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05264" w14:textId="0C08730E" w:rsidR="006B5F56" w:rsidRPr="004E3A5C" w:rsidRDefault="00A146AC">
      <w:pPr>
        <w:tabs>
          <w:tab w:val="center" w:pos="2127"/>
          <w:tab w:val="right" w:pos="9639"/>
        </w:tabs>
        <w:rPr>
          <w:b/>
          <w:sz w:val="28"/>
          <w:szCs w:val="28"/>
        </w:rPr>
      </w:pPr>
      <w:r>
        <w:rPr>
          <w:b/>
          <w:noProof/>
          <w:sz w:val="28"/>
          <w:szCs w:val="28"/>
        </w:rPr>
        <w:drawing>
          <wp:anchor distT="0" distB="0" distL="114300" distR="114300" simplePos="0" relativeHeight="251658240" behindDoc="1" locked="0" layoutInCell="1" allowOverlap="1" wp14:anchorId="5B83B884" wp14:editId="3156A74C">
            <wp:simplePos x="0" y="0"/>
            <wp:positionH relativeFrom="column">
              <wp:posOffset>4148041</wp:posOffset>
            </wp:positionH>
            <wp:positionV relativeFrom="paragraph">
              <wp:posOffset>-57923</wp:posOffset>
            </wp:positionV>
            <wp:extent cx="2235600" cy="795600"/>
            <wp:effectExtent l="0" t="0" r="0" b="5080"/>
            <wp:wrapNone/>
            <wp:docPr id="13423439" name="Grafik 1" descr="Ein Bild, das Text, Schrift, Grafiken, Grafik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23439" name="Grafik 1" descr="Ein Bild, das Text, Schrift, Grafiken, Grafikdesign enthält.&#10;&#10;Automatisch generierte Beschreibu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35600" cy="795600"/>
                    </a:xfrm>
                    <a:prstGeom prst="rect">
                      <a:avLst/>
                    </a:prstGeom>
                  </pic:spPr>
                </pic:pic>
              </a:graphicData>
            </a:graphic>
            <wp14:sizeRelH relativeFrom="margin">
              <wp14:pctWidth>0</wp14:pctWidth>
            </wp14:sizeRelH>
            <wp14:sizeRelV relativeFrom="margin">
              <wp14:pctHeight>0</wp14:pctHeight>
            </wp14:sizeRelV>
          </wp:anchor>
        </w:drawing>
      </w:r>
      <w:r>
        <w:rPr>
          <w:b/>
          <w:sz w:val="28"/>
          <w:szCs w:val="28"/>
        </w:rPr>
        <w:t>SinON</w:t>
      </w:r>
      <w:r w:rsidR="00F05089" w:rsidRPr="004E3A5C">
        <w:rPr>
          <w:b/>
          <w:sz w:val="28"/>
          <w:szCs w:val="28"/>
        </w:rPr>
        <w:br/>
        <w:t>Schieneninfrastruktur Ostniedersachsen GmbH</w:t>
      </w:r>
    </w:p>
    <w:p w14:paraId="226639FC" w14:textId="1B6EC9E8" w:rsidR="006B5F56" w:rsidRPr="00631D72" w:rsidRDefault="006B5F56">
      <w:pPr>
        <w:tabs>
          <w:tab w:val="center" w:pos="2127"/>
          <w:tab w:val="right" w:pos="9639"/>
        </w:tabs>
        <w:rPr>
          <w:b/>
        </w:rPr>
      </w:pPr>
      <w:r w:rsidRPr="004E3A5C">
        <w:rPr>
          <w:b/>
          <w:bCs/>
        </w:rPr>
        <w:t>Energie-, Leit- und Sicherungs-Technik</w:t>
      </w:r>
    </w:p>
    <w:p w14:paraId="7FF69F36" w14:textId="08FF4C79" w:rsidR="006B5F56" w:rsidRDefault="006B5F56">
      <w:pPr>
        <w:tabs>
          <w:tab w:val="center" w:pos="2127"/>
          <w:tab w:val="right" w:pos="9639"/>
        </w:tabs>
        <w:rPr>
          <w:b/>
          <w:sz w:val="24"/>
        </w:rPr>
      </w:pPr>
    </w:p>
    <w:p w14:paraId="28707D7C" w14:textId="77777777" w:rsidR="006B5F56" w:rsidRDefault="006B5F56">
      <w:pPr>
        <w:tabs>
          <w:tab w:val="center" w:pos="2127"/>
          <w:tab w:val="right" w:pos="9639"/>
        </w:tabs>
        <w:rPr>
          <w:b/>
          <w:sz w:val="24"/>
        </w:rPr>
      </w:pPr>
    </w:p>
    <w:p w14:paraId="2A1C8F9A" w14:textId="77777777" w:rsidR="006B5F56" w:rsidRDefault="006B5F56">
      <w:pPr>
        <w:tabs>
          <w:tab w:val="center" w:pos="2127"/>
          <w:tab w:val="right" w:pos="9639"/>
        </w:tabs>
        <w:rPr>
          <w:b/>
          <w:sz w:val="24"/>
        </w:rPr>
      </w:pPr>
    </w:p>
    <w:p w14:paraId="76114C85" w14:textId="4523FF3F" w:rsidR="008F2948" w:rsidRPr="00035C71" w:rsidRDefault="00C47570" w:rsidP="001131EB">
      <w:pPr>
        <w:tabs>
          <w:tab w:val="center" w:pos="2127"/>
          <w:tab w:val="right" w:pos="9639"/>
        </w:tabs>
        <w:jc w:val="right"/>
        <w:rPr>
          <w:sz w:val="18"/>
          <w:szCs w:val="18"/>
        </w:rPr>
      </w:pPr>
      <w:r>
        <w:tab/>
      </w:r>
      <w:r w:rsidRPr="0003227E">
        <w:t>Celle,</w:t>
      </w:r>
      <w:r w:rsidR="00781C0D" w:rsidRPr="0003227E">
        <w:t> </w:t>
      </w:r>
      <w:r w:rsidR="0003227E" w:rsidRPr="0003227E">
        <w:t>1.6.2026</w:t>
      </w:r>
    </w:p>
    <w:p w14:paraId="342566A3" w14:textId="77777777" w:rsidR="008A7C7D" w:rsidRDefault="008A7C7D" w:rsidP="004A7D17">
      <w:pPr>
        <w:tabs>
          <w:tab w:val="right" w:pos="9072"/>
        </w:tabs>
        <w:spacing w:before="480" w:after="480" w:line="360" w:lineRule="auto"/>
        <w:jc w:val="center"/>
        <w:rPr>
          <w:rFonts w:cs="Arial"/>
          <w:sz w:val="28"/>
          <w:szCs w:val="28"/>
        </w:rPr>
      </w:pPr>
    </w:p>
    <w:p w14:paraId="10B182BB" w14:textId="0B3CBCD8" w:rsidR="008F2948" w:rsidRPr="006B5F56" w:rsidRDefault="006B5F56" w:rsidP="004A7D17">
      <w:pPr>
        <w:tabs>
          <w:tab w:val="right" w:pos="9072"/>
        </w:tabs>
        <w:spacing w:before="480" w:after="480" w:line="360" w:lineRule="auto"/>
        <w:jc w:val="center"/>
        <w:rPr>
          <w:rFonts w:cs="Arial"/>
          <w:sz w:val="28"/>
          <w:szCs w:val="28"/>
        </w:rPr>
      </w:pPr>
      <w:r w:rsidRPr="006B5F56">
        <w:rPr>
          <w:rFonts w:cs="Arial"/>
          <w:sz w:val="28"/>
          <w:szCs w:val="28"/>
        </w:rPr>
        <w:t>Projektbeschreibung für die Lieferung und Montage einer technischen Bahnübergangssicherung</w:t>
      </w:r>
    </w:p>
    <w:p w14:paraId="7113E062" w14:textId="7DD5E6CC" w:rsidR="006B5F56" w:rsidRPr="006B5F56" w:rsidRDefault="006B5F56" w:rsidP="00923AC0">
      <w:pPr>
        <w:tabs>
          <w:tab w:val="right" w:pos="9072"/>
        </w:tabs>
        <w:spacing w:before="480" w:after="480"/>
        <w:jc w:val="center"/>
        <w:rPr>
          <w:rFonts w:cs="Arial"/>
          <w:sz w:val="40"/>
        </w:rPr>
      </w:pPr>
    </w:p>
    <w:p w14:paraId="33E26833" w14:textId="52DD1C08" w:rsidR="006B5F56" w:rsidRPr="002B1971" w:rsidRDefault="006B5F56" w:rsidP="00923AC0">
      <w:pPr>
        <w:tabs>
          <w:tab w:val="right" w:pos="9072"/>
        </w:tabs>
        <w:spacing w:before="480" w:after="480"/>
        <w:jc w:val="center"/>
        <w:rPr>
          <w:rFonts w:cs="Arial"/>
          <w:sz w:val="28"/>
          <w:szCs w:val="28"/>
        </w:rPr>
      </w:pPr>
      <w:r w:rsidRPr="002B1971">
        <w:rPr>
          <w:rFonts w:cs="Arial"/>
          <w:sz w:val="28"/>
          <w:szCs w:val="28"/>
        </w:rPr>
        <w:t>für</w:t>
      </w:r>
    </w:p>
    <w:p w14:paraId="744B7E2B" w14:textId="4BB1CE38" w:rsidR="006B5F56" w:rsidRDefault="006B5F56" w:rsidP="00923AC0">
      <w:pPr>
        <w:tabs>
          <w:tab w:val="right" w:pos="9072"/>
        </w:tabs>
        <w:spacing w:before="480" w:after="480"/>
        <w:jc w:val="center"/>
        <w:rPr>
          <w:rFonts w:cs="Arial"/>
          <w:sz w:val="40"/>
        </w:rPr>
      </w:pPr>
    </w:p>
    <w:p w14:paraId="45A4361D" w14:textId="26AEB3B1" w:rsidR="009D568B" w:rsidRDefault="00DF38B8" w:rsidP="008566B2">
      <w:pPr>
        <w:tabs>
          <w:tab w:val="right" w:pos="9072"/>
        </w:tabs>
        <w:spacing w:before="480" w:after="480"/>
        <w:jc w:val="center"/>
        <w:rPr>
          <w:rFonts w:cs="Arial"/>
          <w:sz w:val="28"/>
          <w:szCs w:val="28"/>
        </w:rPr>
      </w:pPr>
      <w:r w:rsidRPr="00706824">
        <w:rPr>
          <w:rFonts w:cs="Arial"/>
          <w:sz w:val="28"/>
          <w:szCs w:val="28"/>
        </w:rPr>
        <w:t>den Bahnübergang</w:t>
      </w:r>
      <w:r w:rsidR="008566B2">
        <w:rPr>
          <w:rFonts w:cs="Arial"/>
          <w:sz w:val="28"/>
          <w:szCs w:val="28"/>
        </w:rPr>
        <w:t xml:space="preserve"> „</w:t>
      </w:r>
      <w:r w:rsidR="00CD0EAA">
        <w:rPr>
          <w:rFonts w:cs="Arial"/>
          <w:sz w:val="28"/>
          <w:szCs w:val="28"/>
        </w:rPr>
        <w:t>Harmelingen</w:t>
      </w:r>
      <w:r w:rsidR="002C7DBC">
        <w:rPr>
          <w:rFonts w:cs="Arial"/>
          <w:sz w:val="28"/>
          <w:szCs w:val="28"/>
        </w:rPr>
        <w:t>“</w:t>
      </w:r>
    </w:p>
    <w:p w14:paraId="45A41DB8" w14:textId="45D62255" w:rsidR="008566B2" w:rsidRDefault="008566B2" w:rsidP="008566B2">
      <w:pPr>
        <w:tabs>
          <w:tab w:val="right" w:pos="9072"/>
        </w:tabs>
        <w:spacing w:before="480" w:after="480"/>
        <w:jc w:val="center"/>
        <w:rPr>
          <w:rFonts w:cs="Arial"/>
          <w:sz w:val="28"/>
          <w:szCs w:val="28"/>
        </w:rPr>
      </w:pPr>
    </w:p>
    <w:p w14:paraId="6EA4BD70" w14:textId="53148294" w:rsidR="006429E9" w:rsidRDefault="008566B2" w:rsidP="008566B2">
      <w:pPr>
        <w:tabs>
          <w:tab w:val="right" w:pos="9072"/>
        </w:tabs>
        <w:spacing w:before="480" w:after="480"/>
        <w:jc w:val="center"/>
        <w:rPr>
          <w:rFonts w:cs="Arial"/>
          <w:sz w:val="28"/>
          <w:szCs w:val="28"/>
        </w:rPr>
      </w:pPr>
      <w:r w:rsidRPr="00F05089">
        <w:rPr>
          <w:rFonts w:cs="Arial"/>
          <w:sz w:val="28"/>
          <w:szCs w:val="28"/>
        </w:rPr>
        <w:t>in Bahn</w:t>
      </w:r>
      <w:r>
        <w:rPr>
          <w:rFonts w:cs="Arial"/>
          <w:sz w:val="28"/>
          <w:szCs w:val="28"/>
        </w:rPr>
        <w:t>-</w:t>
      </w:r>
      <w:r w:rsidRPr="00F05089">
        <w:rPr>
          <w:rFonts w:cs="Arial"/>
          <w:sz w:val="28"/>
          <w:szCs w:val="28"/>
        </w:rPr>
        <w:t xml:space="preserve">km </w:t>
      </w:r>
      <w:r w:rsidR="00CD0EAA">
        <w:rPr>
          <w:rFonts w:cs="Arial"/>
          <w:sz w:val="28"/>
          <w:szCs w:val="28"/>
        </w:rPr>
        <w:t>46,995</w:t>
      </w:r>
    </w:p>
    <w:p w14:paraId="46306200" w14:textId="1257A754" w:rsidR="00E02EA8" w:rsidRDefault="008566B2" w:rsidP="008566B2">
      <w:pPr>
        <w:tabs>
          <w:tab w:val="right" w:pos="9072"/>
        </w:tabs>
        <w:spacing w:before="480" w:after="480"/>
        <w:jc w:val="center"/>
        <w:rPr>
          <w:rFonts w:cs="Arial"/>
          <w:sz w:val="28"/>
          <w:szCs w:val="28"/>
        </w:rPr>
      </w:pPr>
      <w:r>
        <w:rPr>
          <w:rFonts w:cs="Arial"/>
          <w:sz w:val="28"/>
          <w:szCs w:val="28"/>
        </w:rPr>
        <w:br/>
        <w:t xml:space="preserve">auf der </w:t>
      </w:r>
      <w:r w:rsidRPr="00F05089">
        <w:rPr>
          <w:rFonts w:cs="Arial"/>
          <w:sz w:val="28"/>
          <w:szCs w:val="28"/>
        </w:rPr>
        <w:t xml:space="preserve">Strecke </w:t>
      </w:r>
      <w:r>
        <w:rPr>
          <w:rFonts w:cs="Arial"/>
          <w:sz w:val="28"/>
          <w:szCs w:val="28"/>
        </w:rPr>
        <w:br/>
      </w:r>
      <w:r w:rsidR="00CD0EAA">
        <w:rPr>
          <w:rFonts w:cs="Arial"/>
          <w:sz w:val="28"/>
          <w:szCs w:val="28"/>
        </w:rPr>
        <w:t>9111 Lüneburg (Süd) – Soltau (Han) Süd</w:t>
      </w:r>
    </w:p>
    <w:p w14:paraId="6311523E" w14:textId="36DD8C4B" w:rsidR="008566B2" w:rsidRDefault="008566B2" w:rsidP="008566B2">
      <w:pPr>
        <w:tabs>
          <w:tab w:val="right" w:pos="9072"/>
        </w:tabs>
        <w:spacing w:before="480" w:after="480"/>
        <w:jc w:val="center"/>
        <w:rPr>
          <w:rFonts w:cs="Arial"/>
          <w:sz w:val="28"/>
          <w:szCs w:val="28"/>
        </w:rPr>
      </w:pPr>
      <w:r>
        <w:rPr>
          <w:rFonts w:cs="Arial"/>
          <w:sz w:val="28"/>
          <w:szCs w:val="28"/>
        </w:rPr>
        <w:br/>
      </w:r>
      <w:r w:rsidR="00B55F91">
        <w:rPr>
          <w:rFonts w:cs="Arial"/>
          <w:sz w:val="28"/>
          <w:szCs w:val="28"/>
        </w:rPr>
        <w:t>im Landk</w:t>
      </w:r>
      <w:r w:rsidR="00F4318A">
        <w:rPr>
          <w:rFonts w:cs="Arial"/>
          <w:sz w:val="28"/>
          <w:szCs w:val="28"/>
        </w:rPr>
        <w:t xml:space="preserve">reis Soltau, </w:t>
      </w:r>
      <w:r w:rsidR="00F4318A">
        <w:rPr>
          <w:rFonts w:cs="Arial"/>
          <w:sz w:val="28"/>
          <w:szCs w:val="28"/>
        </w:rPr>
        <w:br/>
        <w:t>Gemarkung Harmelingen</w:t>
      </w:r>
    </w:p>
    <w:p w14:paraId="2B42E276" w14:textId="22CB4544" w:rsidR="00A7778D" w:rsidRDefault="00A7778D" w:rsidP="00706824">
      <w:pPr>
        <w:spacing w:after="222" w:line="265" w:lineRule="auto"/>
        <w:ind w:left="28" w:hanging="5"/>
        <w:jc w:val="center"/>
        <w:rPr>
          <w:sz w:val="28"/>
          <w:szCs w:val="28"/>
        </w:rPr>
      </w:pPr>
    </w:p>
    <w:p w14:paraId="74008303" w14:textId="77777777" w:rsidR="00A146AC" w:rsidRPr="006B5F56" w:rsidRDefault="00A146AC">
      <w:pPr>
        <w:pStyle w:val="berschrift"/>
        <w:rPr>
          <w:rFonts w:cs="Arial"/>
          <w:i/>
          <w:iCs/>
          <w:sz w:val="22"/>
          <w:szCs w:val="22"/>
        </w:rPr>
      </w:pPr>
    </w:p>
    <w:p w14:paraId="5CC1AD00" w14:textId="2FB66854" w:rsidR="008F2948" w:rsidRPr="005802FE" w:rsidRDefault="00C47570" w:rsidP="005802FE">
      <w:pPr>
        <w:pStyle w:val="berschrift1"/>
      </w:pPr>
      <w:r w:rsidRPr="005802FE">
        <w:t>Lagebeschreibung</w:t>
      </w:r>
    </w:p>
    <w:p w14:paraId="6D9C89DE" w14:textId="0F816561" w:rsidR="00E05789" w:rsidRDefault="00AA0644" w:rsidP="00D80512">
      <w:pPr>
        <w:pStyle w:val="standardblock"/>
        <w:ind w:left="425" w:right="851"/>
      </w:pPr>
      <w:r>
        <w:rPr>
          <w:noProof/>
        </w:rPr>
        <w:drawing>
          <wp:inline distT="0" distB="0" distL="0" distR="0" wp14:anchorId="721AF667" wp14:editId="702DA25E">
            <wp:extent cx="5968761" cy="5667375"/>
            <wp:effectExtent l="0" t="0" r="0" b="0"/>
            <wp:docPr id="201438955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4389556" name=""/>
                    <pic:cNvPicPr/>
                  </pic:nvPicPr>
                  <pic:blipFill>
                    <a:blip r:embed="rId9"/>
                    <a:stretch>
                      <a:fillRect/>
                    </a:stretch>
                  </pic:blipFill>
                  <pic:spPr>
                    <a:xfrm>
                      <a:off x="0" y="0"/>
                      <a:ext cx="5973551" cy="5671923"/>
                    </a:xfrm>
                    <a:prstGeom prst="rect">
                      <a:avLst/>
                    </a:prstGeom>
                  </pic:spPr>
                </pic:pic>
              </a:graphicData>
            </a:graphic>
          </wp:inline>
        </w:drawing>
      </w:r>
    </w:p>
    <w:p w14:paraId="5CF6C81A" w14:textId="30FF93E5" w:rsidR="00DD6F65" w:rsidRDefault="00DD6F65" w:rsidP="001F1C3F">
      <w:pPr>
        <w:pStyle w:val="standardblock"/>
        <w:spacing w:line="360" w:lineRule="auto"/>
        <w:ind w:left="425" w:right="851"/>
        <w:jc w:val="left"/>
      </w:pPr>
      <w:r>
        <w:t xml:space="preserve">Der Bahnübergang befindet sich </w:t>
      </w:r>
      <w:r w:rsidR="00E02EA8">
        <w:t xml:space="preserve">auf der </w:t>
      </w:r>
      <w:r w:rsidR="0026228F">
        <w:t>Gemeindestr. „</w:t>
      </w:r>
      <w:r w:rsidR="00494C13">
        <w:t>Harmelingen</w:t>
      </w:r>
      <w:r w:rsidR="0026228F">
        <w:t>“</w:t>
      </w:r>
      <w:r w:rsidR="00DF439F">
        <w:t xml:space="preserve"> </w:t>
      </w:r>
      <w:r w:rsidR="00DF439F">
        <w:br/>
        <w:t xml:space="preserve">innerhalb der </w:t>
      </w:r>
      <w:r w:rsidR="002B50DD">
        <w:t xml:space="preserve">Gemeinde </w:t>
      </w:r>
      <w:r w:rsidR="00BB1723">
        <w:t>Harmelingen</w:t>
      </w:r>
      <w:r w:rsidR="001F1C3F">
        <w:br/>
      </w:r>
      <w:r w:rsidR="00CC6BC6">
        <w:t xml:space="preserve">in </w:t>
      </w:r>
      <w:r>
        <w:t xml:space="preserve">Bahn-km </w:t>
      </w:r>
      <w:r w:rsidR="00CD0EAA">
        <w:t>46,995</w:t>
      </w:r>
      <w:r w:rsidR="00DA6F21">
        <w:t xml:space="preserve"> </w:t>
      </w:r>
      <w:r>
        <w:t>auf der</w:t>
      </w:r>
      <w:r w:rsidR="00036491">
        <w:t xml:space="preserve"> </w:t>
      </w:r>
      <w:r w:rsidR="008566B2">
        <w:t xml:space="preserve">Strecke </w:t>
      </w:r>
      <w:r w:rsidR="006429E9">
        <w:br/>
      </w:r>
      <w:r w:rsidR="00BB1723">
        <w:t>9111 Lüneburg (Süd)</w:t>
      </w:r>
      <w:r w:rsidR="009936C8">
        <w:t xml:space="preserve"> -Soltau (Han) Süd</w:t>
      </w:r>
    </w:p>
    <w:p w14:paraId="537692C0" w14:textId="29C3154C" w:rsidR="00EA0C70" w:rsidRDefault="00EA0C70">
      <w:r>
        <w:br w:type="page"/>
      </w:r>
    </w:p>
    <w:p w14:paraId="3BEE873C" w14:textId="77A8EF64" w:rsidR="008F2948" w:rsidRDefault="00C47570" w:rsidP="005802FE">
      <w:pPr>
        <w:pStyle w:val="berschrift1"/>
      </w:pPr>
      <w:r w:rsidRPr="005802FE">
        <w:lastRenderedPageBreak/>
        <w:t xml:space="preserve">Maßgebende Verordnungen und Vorschriften </w:t>
      </w:r>
    </w:p>
    <w:p w14:paraId="26F4C98A" w14:textId="77777777" w:rsidR="00E05789" w:rsidRPr="00E05789" w:rsidRDefault="00E05789" w:rsidP="00E05789"/>
    <w:p w14:paraId="48C6D214" w14:textId="2F52985F" w:rsidR="008F2948" w:rsidRDefault="00C47570">
      <w:pPr>
        <w:numPr>
          <w:ilvl w:val="0"/>
          <w:numId w:val="16"/>
        </w:numPr>
        <w:spacing w:line="360" w:lineRule="auto"/>
        <w:ind w:right="424" w:firstLine="66"/>
      </w:pPr>
      <w:r>
        <w:t>Eisenbahn- Bau- und Betriebsordnung (EBO)</w:t>
      </w:r>
    </w:p>
    <w:p w14:paraId="0E761579" w14:textId="02804D4B" w:rsidR="008F2948" w:rsidRDefault="00C47570">
      <w:pPr>
        <w:numPr>
          <w:ilvl w:val="0"/>
          <w:numId w:val="16"/>
        </w:numPr>
        <w:spacing w:line="360" w:lineRule="auto"/>
        <w:ind w:right="424" w:firstLine="66"/>
      </w:pPr>
      <w:r>
        <w:t>Vorschrift für die Sicherung der Bahnübergänge bei nichtbundeseigenen Eisenbahnen (BÜV-NE)</w:t>
      </w:r>
    </w:p>
    <w:p w14:paraId="402DAC27" w14:textId="0F21F916" w:rsidR="00E05789" w:rsidRDefault="00E05789">
      <w:pPr>
        <w:numPr>
          <w:ilvl w:val="0"/>
          <w:numId w:val="16"/>
        </w:numPr>
        <w:spacing w:line="360" w:lineRule="auto"/>
        <w:ind w:right="424" w:firstLine="66"/>
      </w:pPr>
      <w:r>
        <w:t>Richtlinie für die Montage und Instandhaltung von Bahnsignalanlagen (SIG RMI)</w:t>
      </w:r>
    </w:p>
    <w:p w14:paraId="63226C04" w14:textId="74532E5A" w:rsidR="008F2948" w:rsidRDefault="00C47570">
      <w:pPr>
        <w:numPr>
          <w:ilvl w:val="0"/>
          <w:numId w:val="16"/>
        </w:numPr>
        <w:spacing w:line="360" w:lineRule="auto"/>
        <w:ind w:right="424" w:firstLine="66"/>
      </w:pPr>
      <w:r>
        <w:t>Straßenverkehrsordnung (StVO)</w:t>
      </w:r>
    </w:p>
    <w:p w14:paraId="3A96C3F9" w14:textId="77777777" w:rsidR="005802FE" w:rsidRDefault="005802FE" w:rsidP="009339D8">
      <w:pPr>
        <w:pStyle w:val="berschrift1"/>
        <w:spacing w:before="240"/>
        <w:ind w:left="714" w:hanging="357"/>
      </w:pPr>
      <w:r w:rsidRPr="005802FE">
        <w:t xml:space="preserve">Eisenbahntechnische und -betriebliche Grundlagen </w:t>
      </w:r>
    </w:p>
    <w:p w14:paraId="26AE214E" w14:textId="7E0CE157" w:rsidR="00DD6F65" w:rsidRPr="00AA0D01" w:rsidRDefault="00DD6F65" w:rsidP="00DD6F65">
      <w:pPr>
        <w:pStyle w:val="standardblock"/>
        <w:ind w:left="426" w:right="850"/>
      </w:pPr>
      <w:r w:rsidRPr="00AA0D01">
        <w:t xml:space="preserve">Nach der EBO § 11(13) wird der Bahnübergang </w:t>
      </w:r>
      <w:r w:rsidR="00036491" w:rsidRPr="00AA0D01">
        <w:t>„</w:t>
      </w:r>
      <w:r w:rsidR="00CD0EAA">
        <w:t>Harmelingen</w:t>
      </w:r>
      <w:r w:rsidR="002C7DBC">
        <w:t xml:space="preserve"> km </w:t>
      </w:r>
      <w:r w:rsidR="00CD0EAA">
        <w:t>46,995</w:t>
      </w:r>
      <w:r w:rsidR="00036491" w:rsidRPr="00AA0D01">
        <w:t>“</w:t>
      </w:r>
      <w:r w:rsidRPr="00AA0D01">
        <w:t xml:space="preserve"> </w:t>
      </w:r>
      <w:r w:rsidR="008D4293" w:rsidRPr="00AA0D01">
        <w:t xml:space="preserve">mit </w:t>
      </w:r>
      <w:r w:rsidR="006A1B0C">
        <w:t>mäßigem</w:t>
      </w:r>
      <w:r w:rsidR="008D4293" w:rsidRPr="00AA0D01">
        <w:t xml:space="preserve"> Verkehr</w:t>
      </w:r>
      <w:r w:rsidRPr="00AA0D01">
        <w:t xml:space="preserve"> eingestuft.</w:t>
      </w:r>
    </w:p>
    <w:p w14:paraId="1C1C55C1" w14:textId="6CAB214D" w:rsidR="00326984" w:rsidRDefault="00722D8B" w:rsidP="00DD6F65">
      <w:pPr>
        <w:pStyle w:val="standardblock"/>
        <w:ind w:left="425" w:right="851"/>
        <w:jc w:val="left"/>
      </w:pPr>
      <w:r>
        <w:t xml:space="preserve">Der Bahnübergang </w:t>
      </w:r>
      <w:r w:rsidR="00827458">
        <w:t>befindet</w:t>
      </w:r>
      <w:r w:rsidR="004F2458">
        <w:t xml:space="preserve"> sich</w:t>
      </w:r>
      <w:r w:rsidR="00522837">
        <w:t xml:space="preserve"> auf</w:t>
      </w:r>
      <w:r w:rsidR="004F2458">
        <w:t xml:space="preserve"> der </w:t>
      </w:r>
      <w:r w:rsidR="00F2005C">
        <w:t>G</w:t>
      </w:r>
      <w:r w:rsidR="00901A3C">
        <w:t>e</w:t>
      </w:r>
      <w:r w:rsidR="00F2005C">
        <w:t>meindestr. „</w:t>
      </w:r>
      <w:r w:rsidR="00CD0EAA">
        <w:t>Harmelingen</w:t>
      </w:r>
      <w:r w:rsidR="00F2005C">
        <w:t>“</w:t>
      </w:r>
      <w:r w:rsidR="004F2458">
        <w:t xml:space="preserve">, </w:t>
      </w:r>
      <w:r w:rsidR="006A1B0C">
        <w:t>innerhalb</w:t>
      </w:r>
      <w:r w:rsidR="004F2458">
        <w:t xml:space="preserve"> der </w:t>
      </w:r>
      <w:r w:rsidR="004A61C3">
        <w:t xml:space="preserve">Gemeinde </w:t>
      </w:r>
      <w:r w:rsidR="009936C8">
        <w:t>Harmelingen</w:t>
      </w:r>
      <w:r w:rsidR="003905CC">
        <w:t>.</w:t>
      </w:r>
    </w:p>
    <w:p w14:paraId="0F96002F" w14:textId="2A2D04C2" w:rsidR="00052625" w:rsidRDefault="003905CC" w:rsidP="00DD6F65">
      <w:pPr>
        <w:pStyle w:val="standardblock"/>
        <w:ind w:left="425" w:right="851"/>
        <w:jc w:val="left"/>
      </w:pPr>
      <w:r>
        <w:t>Ü</w:t>
      </w:r>
      <w:r w:rsidR="00522837">
        <w:t xml:space="preserve">ber den Bahnübergang </w:t>
      </w:r>
      <w:r w:rsidR="00052625">
        <w:t>finden Zugfahrten</w:t>
      </w:r>
      <w:r w:rsidR="002C30ED">
        <w:t xml:space="preserve"> statt.</w:t>
      </w:r>
    </w:p>
    <w:p w14:paraId="014067B6" w14:textId="4C0C83D1" w:rsidR="00DD6F65" w:rsidRPr="00AA0D01" w:rsidRDefault="00DD6F65" w:rsidP="00DD6F65">
      <w:pPr>
        <w:pStyle w:val="standardblock"/>
        <w:ind w:left="425" w:right="851"/>
        <w:jc w:val="left"/>
      </w:pPr>
      <w:r w:rsidRPr="00AA0D01">
        <w:t>Der Bahnübergang soll als Lichtzeichenanlage</w:t>
      </w:r>
      <w:r w:rsidR="005F03F6" w:rsidRPr="00AA0D01">
        <w:t xml:space="preserve"> mit </w:t>
      </w:r>
      <w:r w:rsidR="002F26DD" w:rsidRPr="00AA0D01">
        <w:t>2-</w:t>
      </w:r>
      <w:r w:rsidR="00E66E9C" w:rsidRPr="00AA0D01">
        <w:t>begriffigen Signaloptiken gelb/rot</w:t>
      </w:r>
      <w:r w:rsidR="00B74E5A" w:rsidRPr="00AA0D01">
        <w:t xml:space="preserve"> ausgeführt werden</w:t>
      </w:r>
      <w:r w:rsidR="00E66E9C" w:rsidRPr="00AA0D01">
        <w:t>.</w:t>
      </w:r>
    </w:p>
    <w:p w14:paraId="0D6A6CBD" w14:textId="524DAEB0" w:rsidR="00E66E9C" w:rsidRPr="00AA0D01" w:rsidRDefault="00E66E9C" w:rsidP="00E66E9C">
      <w:pPr>
        <w:pStyle w:val="standardblock"/>
        <w:ind w:left="426" w:right="850"/>
      </w:pPr>
      <w:r w:rsidRPr="00AA0D01">
        <w:t>Für die Warnung der Fußgänger und Radfahrer wird eine Akustik-Warneinrichtung, einschl. Nachtabsenkung der Lautstärke gefordert.</w:t>
      </w:r>
    </w:p>
    <w:p w14:paraId="24523750" w14:textId="2AB3BD25" w:rsidR="00E66E9C" w:rsidRPr="00AA0D01" w:rsidRDefault="00DD6F65" w:rsidP="00DD6F65">
      <w:pPr>
        <w:pStyle w:val="standardblock"/>
        <w:ind w:left="425" w:right="851"/>
        <w:jc w:val="left"/>
      </w:pPr>
      <w:r w:rsidRPr="00AA0D01">
        <w:t>Die Einschaltung der BÜ-Anlage erfolgt zuggesteuert aus beiden Richtungen</w:t>
      </w:r>
      <w:r w:rsidR="007F256B" w:rsidRPr="00AA0D01">
        <w:t>.</w:t>
      </w:r>
    </w:p>
    <w:p w14:paraId="5724C0FC" w14:textId="77777777" w:rsidR="001E7E25" w:rsidRPr="00AF3166" w:rsidRDefault="001E7E25" w:rsidP="001E7E25">
      <w:pPr>
        <w:pStyle w:val="standardblock"/>
        <w:ind w:left="425" w:right="851"/>
        <w:jc w:val="left"/>
      </w:pPr>
      <w:r w:rsidRPr="00AF3166">
        <w:t>Vor beiden Einschaltpunkten ist je eine Unwirksamkeitstaste mit Überwachungslampe (UT/ÜL) einzubauen.</w:t>
      </w:r>
    </w:p>
    <w:p w14:paraId="3E42BA39" w14:textId="77777777" w:rsidR="00E441C1" w:rsidRPr="00D33B7E" w:rsidRDefault="00E441C1" w:rsidP="00E441C1">
      <w:pPr>
        <w:pStyle w:val="standardblock"/>
        <w:ind w:left="426" w:right="850"/>
      </w:pPr>
      <w:r w:rsidRPr="00D33B7E">
        <w:t>Die Ausschaltung erfolgt über eine linienförmige Ausschaltung nach Verlassen des Bahnüberganges mit der letzten Achse.</w:t>
      </w:r>
    </w:p>
    <w:p w14:paraId="667A1969" w14:textId="77777777" w:rsidR="008033F0" w:rsidRDefault="008033F0" w:rsidP="00F37720">
      <w:pPr>
        <w:pStyle w:val="standardblock"/>
        <w:ind w:left="426" w:right="850"/>
        <w:jc w:val="left"/>
      </w:pPr>
      <w:bookmarkStart w:id="0" w:name="_Hlk76123960"/>
      <w:r>
        <w:t xml:space="preserve">Die ordnungsgemäße Sicherung des BÜ wird dem Triebfahrzeugführer mit den im Bremsweg stehenden Lokführerüberwachungssignalen signalisiert. </w:t>
      </w:r>
      <w:r>
        <w:br/>
        <w:t>Auf Höhe der Überwachungssignale werden je ÜS ein 1000 Hz PZB-Gleismagnete montiert.</w:t>
      </w:r>
    </w:p>
    <w:p w14:paraId="71705773" w14:textId="15B7C9B4" w:rsidR="00061F54" w:rsidRDefault="00061F54" w:rsidP="00061F54">
      <w:pPr>
        <w:pStyle w:val="standardblock"/>
        <w:ind w:left="426" w:right="850"/>
      </w:pPr>
      <w:r>
        <w:t>Der Bahnübergang ist mit Auto-HET Funktion mit Kennzeichnungstafeln „Automatik HET“ aus beiden Richtungen auszustatten</w:t>
      </w:r>
      <w:r w:rsidR="008033F0">
        <w:t>.</w:t>
      </w:r>
    </w:p>
    <w:p w14:paraId="7DD7BB07" w14:textId="77777777" w:rsidR="00061F54" w:rsidRDefault="00061F54" w:rsidP="00061F54">
      <w:pPr>
        <w:pStyle w:val="standardblock"/>
        <w:ind w:left="426" w:right="850"/>
        <w:jc w:val="left"/>
      </w:pPr>
      <w:r w:rsidRPr="001249CE">
        <w:t xml:space="preserve">Der Bahnübergang ist mit einer </w:t>
      </w:r>
      <w:proofErr w:type="spellStart"/>
      <w:r w:rsidRPr="001249CE">
        <w:t>Hilfsein</w:t>
      </w:r>
      <w:proofErr w:type="spellEnd"/>
      <w:r w:rsidRPr="001249CE">
        <w:t>- und -ausschalttaste am Betonhaus auszurüsten.</w:t>
      </w:r>
    </w:p>
    <w:p w14:paraId="55D6707E" w14:textId="35D6AA68" w:rsidR="007502B6" w:rsidRPr="00DE42DE" w:rsidRDefault="00AB09D3" w:rsidP="007502B6">
      <w:pPr>
        <w:pStyle w:val="standardblock"/>
        <w:ind w:left="426" w:right="850"/>
        <w:jc w:val="left"/>
      </w:pPr>
      <w:r>
        <w:t>Im Quadranten 3 ist eine Handschalteinrichtung ET2/AT2/ÜL2 anzuordnen.</w:t>
      </w:r>
    </w:p>
    <w:p w14:paraId="4AF0CFC6" w14:textId="1C600D0D" w:rsidR="00B96599" w:rsidRPr="0029123E" w:rsidRDefault="00D715EC" w:rsidP="00DA0977">
      <w:pPr>
        <w:pStyle w:val="standardblock"/>
        <w:ind w:left="425" w:right="851"/>
        <w:jc w:val="left"/>
      </w:pPr>
      <w:r w:rsidRPr="006605A4">
        <w:t xml:space="preserve">Der </w:t>
      </w:r>
      <w:r w:rsidR="005A52B3" w:rsidRPr="006605A4">
        <w:t>BÜ</w:t>
      </w:r>
      <w:r w:rsidRPr="006605A4">
        <w:t xml:space="preserve"> </w:t>
      </w:r>
      <w:r w:rsidR="00B96599">
        <w:t>„</w:t>
      </w:r>
      <w:r w:rsidR="00CD0EAA">
        <w:t>Harmelingen</w:t>
      </w:r>
      <w:r w:rsidR="00B96599">
        <w:t xml:space="preserve">, Km </w:t>
      </w:r>
      <w:r w:rsidR="00CD0EAA">
        <w:t>46,995</w:t>
      </w:r>
      <w:r w:rsidR="00B96599">
        <w:t>“</w:t>
      </w:r>
      <w:r w:rsidRPr="006605A4">
        <w:t xml:space="preserve">ist mit </w:t>
      </w:r>
      <w:r w:rsidR="00EA38B6">
        <w:t xml:space="preserve">Ankünde- und </w:t>
      </w:r>
      <w:r w:rsidRPr="006605A4">
        <w:t>Kennzeichnungstafeln auszustatten</w:t>
      </w:r>
      <w:r w:rsidR="008033F0">
        <w:t>.</w:t>
      </w:r>
    </w:p>
    <w:bookmarkEnd w:id="0"/>
    <w:p w14:paraId="6879359C" w14:textId="5C853880" w:rsidR="009E4235" w:rsidRDefault="009E4235">
      <w:pPr>
        <w:rPr>
          <w:u w:val="single"/>
        </w:rPr>
      </w:pPr>
      <w:r>
        <w:rPr>
          <w:u w:val="single"/>
        </w:rPr>
        <w:br w:type="page"/>
      </w:r>
    </w:p>
    <w:p w14:paraId="6EA3632F" w14:textId="4DC81E9F" w:rsidR="006429E9" w:rsidRDefault="006429E9" w:rsidP="00DD6F65">
      <w:pPr>
        <w:pStyle w:val="standardblock"/>
        <w:ind w:left="425" w:right="851"/>
        <w:jc w:val="left"/>
        <w:rPr>
          <w:u w:val="single"/>
        </w:rPr>
      </w:pPr>
      <w:r>
        <w:rPr>
          <w:u w:val="single"/>
        </w:rPr>
        <w:lastRenderedPageBreak/>
        <w:t>Name des BÜ</w:t>
      </w:r>
      <w:r>
        <w:rPr>
          <w:u w:val="single"/>
        </w:rPr>
        <w:tab/>
      </w:r>
      <w:r w:rsidR="00093390">
        <w:rPr>
          <w:u w:val="single"/>
        </w:rPr>
        <w:t>„</w:t>
      </w:r>
      <w:r w:rsidR="00CD0EAA">
        <w:rPr>
          <w:u w:val="single"/>
        </w:rPr>
        <w:t>Harmelingen</w:t>
      </w:r>
      <w:r w:rsidR="00093390">
        <w:rPr>
          <w:u w:val="single"/>
        </w:rPr>
        <w:t>“</w:t>
      </w:r>
      <w:r w:rsidR="00B808D6">
        <w:rPr>
          <w:u w:val="single"/>
        </w:rPr>
        <w:tab/>
        <w:t>k</w:t>
      </w:r>
      <w:r>
        <w:rPr>
          <w:u w:val="single"/>
        </w:rPr>
        <w:t xml:space="preserve">m </w:t>
      </w:r>
      <w:r w:rsidR="00CD0EAA">
        <w:rPr>
          <w:u w:val="single"/>
        </w:rPr>
        <w:t>46,995</w:t>
      </w:r>
      <w:r w:rsidR="00DA6F21">
        <w:rPr>
          <w:u w:val="single"/>
        </w:rPr>
        <w:t xml:space="preserve"> </w:t>
      </w:r>
    </w:p>
    <w:p w14:paraId="7730D8FB" w14:textId="05F3A23B" w:rsidR="00DD6F65" w:rsidRDefault="00DD6F65" w:rsidP="00DD6F65">
      <w:pPr>
        <w:pStyle w:val="standardblock"/>
        <w:ind w:left="425" w:right="851"/>
        <w:jc w:val="left"/>
      </w:pPr>
      <w:r w:rsidRPr="00923AC0">
        <w:rPr>
          <w:u w:val="single"/>
        </w:rPr>
        <w:t>Geschwindigkeiten am BÜ</w:t>
      </w:r>
      <w:r>
        <w:br/>
      </w:r>
      <w:r>
        <w:br/>
        <w:t>Eisenbahn</w:t>
      </w:r>
    </w:p>
    <w:p w14:paraId="419ACD85" w14:textId="77777777" w:rsidR="003B0A14" w:rsidRDefault="003B0A14" w:rsidP="003B0A14">
      <w:pPr>
        <w:pStyle w:val="standardblock"/>
        <w:spacing w:line="360" w:lineRule="auto"/>
        <w:ind w:left="425" w:right="851"/>
        <w:jc w:val="left"/>
      </w:pPr>
      <w:proofErr w:type="spellStart"/>
      <w:r w:rsidRPr="002F14DA">
        <w:t>v</w:t>
      </w:r>
      <w:r w:rsidRPr="002F14DA">
        <w:rPr>
          <w:vertAlign w:val="subscript"/>
        </w:rPr>
        <w:t>E</w:t>
      </w:r>
      <w:proofErr w:type="spellEnd"/>
      <w:r>
        <w:t> </w:t>
      </w:r>
      <w:r w:rsidRPr="002F14DA">
        <w:t>=</w:t>
      </w:r>
      <w:r>
        <w:t> </w:t>
      </w:r>
      <w:r>
        <w:tab/>
        <w:t>60</w:t>
      </w:r>
      <w:r w:rsidRPr="0055439B">
        <w:t> km/h</w:t>
      </w:r>
      <w:r>
        <w:t xml:space="preserve"> in Richtung</w:t>
      </w:r>
      <w:r>
        <w:br/>
      </w:r>
      <w:proofErr w:type="spellStart"/>
      <w:r>
        <w:t>v</w:t>
      </w:r>
      <w:r>
        <w:rPr>
          <w:vertAlign w:val="subscript"/>
        </w:rPr>
        <w:t>E</w:t>
      </w:r>
      <w:proofErr w:type="spellEnd"/>
      <w:r>
        <w:rPr>
          <w:vertAlign w:val="subscript"/>
        </w:rPr>
        <w:t> </w:t>
      </w:r>
      <w:r>
        <w:t>= </w:t>
      </w:r>
      <w:r>
        <w:tab/>
        <w:t>60 km/h in Gegenrichtung</w:t>
      </w:r>
      <w:r>
        <w:br/>
      </w:r>
      <w:proofErr w:type="spellStart"/>
      <w:r>
        <w:t>v</w:t>
      </w:r>
      <w:r>
        <w:rPr>
          <w:vertAlign w:val="subscript"/>
        </w:rPr>
        <w:t>Emin</w:t>
      </w:r>
      <w:proofErr w:type="spellEnd"/>
      <w:r>
        <w:rPr>
          <w:vertAlign w:val="subscript"/>
        </w:rPr>
        <w:t> </w:t>
      </w:r>
      <w:r>
        <w:t>=</w:t>
      </w:r>
      <w:r>
        <w:tab/>
        <w:t> 2</w:t>
      </w:r>
      <w:r w:rsidRPr="00A50F0F">
        <w:rPr>
          <w:noProof/>
        </w:rPr>
        <w:t>0</w:t>
      </w:r>
      <w:r w:rsidRPr="00A50F0F">
        <w:t> km/h</w:t>
      </w:r>
      <w:r>
        <w:br/>
      </w:r>
      <w:proofErr w:type="spellStart"/>
      <w:r w:rsidRPr="00B60CE5">
        <w:t>sB</w:t>
      </w:r>
      <w:proofErr w:type="spellEnd"/>
      <w:r w:rsidRPr="00B60CE5">
        <w:t xml:space="preserve"> = </w:t>
      </w:r>
      <w:r>
        <w:tab/>
        <w:t>400</w:t>
      </w:r>
      <w:r w:rsidRPr="00B60CE5">
        <w:t xml:space="preserve"> m</w:t>
      </w:r>
    </w:p>
    <w:p w14:paraId="6ACB2BCC" w14:textId="77777777" w:rsidR="003B0A14" w:rsidRDefault="003B0A14" w:rsidP="003B0A14">
      <w:pPr>
        <w:pStyle w:val="standardblock"/>
        <w:spacing w:before="0" w:line="360" w:lineRule="auto"/>
        <w:ind w:left="425" w:right="851"/>
        <w:jc w:val="left"/>
      </w:pPr>
      <w:r>
        <w:t>Hinweis:</w:t>
      </w:r>
      <w:r>
        <w:br/>
        <w:t xml:space="preserve">die maximale Geschwindigkeit für Güterverkehr beträgt </w:t>
      </w:r>
      <w:proofErr w:type="spellStart"/>
      <w:r>
        <w:t>vE</w:t>
      </w:r>
      <w:proofErr w:type="spellEnd"/>
      <w:r>
        <w:t xml:space="preserve"> = 50 km/h </w:t>
      </w:r>
    </w:p>
    <w:p w14:paraId="48E113DA" w14:textId="7D2B6195" w:rsidR="00DD6F65" w:rsidRDefault="00B21A8B" w:rsidP="00DD6F65">
      <w:pPr>
        <w:pStyle w:val="standardblock"/>
        <w:spacing w:line="360" w:lineRule="auto"/>
        <w:ind w:left="425" w:right="851"/>
        <w:jc w:val="left"/>
      </w:pPr>
      <w:r>
        <w:rPr>
          <w:u w:val="single"/>
        </w:rPr>
        <w:t>Gemeindestr.</w:t>
      </w:r>
      <w:r w:rsidR="00E846DA">
        <w:rPr>
          <w:u w:val="single"/>
        </w:rPr>
        <w:t xml:space="preserve"> </w:t>
      </w:r>
      <w:r w:rsidR="00036491">
        <w:rPr>
          <w:u w:val="single"/>
        </w:rPr>
        <w:t>„</w:t>
      </w:r>
      <w:proofErr w:type="spellStart"/>
      <w:r w:rsidR="00954E8C">
        <w:rPr>
          <w:u w:val="single"/>
        </w:rPr>
        <w:t>Harmelingen</w:t>
      </w:r>
      <w:proofErr w:type="spellEnd"/>
      <w:r w:rsidR="00C6498B">
        <w:rPr>
          <w:u w:val="single"/>
        </w:rPr>
        <w:t>“</w:t>
      </w:r>
      <w:r w:rsidR="008E01D9">
        <w:rPr>
          <w:u w:val="single"/>
        </w:rPr>
        <w:t xml:space="preserve"> </w:t>
      </w:r>
      <w:r w:rsidR="006A136D">
        <w:rPr>
          <w:u w:val="single"/>
        </w:rPr>
        <w:t xml:space="preserve">in </w:t>
      </w:r>
      <w:r w:rsidR="008E01D9">
        <w:rPr>
          <w:u w:val="single"/>
        </w:rPr>
        <w:t xml:space="preserve">Bahn-km </w:t>
      </w:r>
      <w:r w:rsidR="00CD0EAA">
        <w:rPr>
          <w:u w:val="single"/>
        </w:rPr>
        <w:t>46,995</w:t>
      </w:r>
      <w:r w:rsidR="00DA6F21">
        <w:rPr>
          <w:u w:val="single"/>
        </w:rPr>
        <w:t xml:space="preserve"> </w:t>
      </w:r>
      <w:r w:rsidR="00DD6F65" w:rsidRPr="004C5EA2">
        <w:rPr>
          <w:u w:val="single"/>
        </w:rPr>
        <w:br/>
      </w:r>
      <w:proofErr w:type="spellStart"/>
      <w:r w:rsidR="00DD6F65" w:rsidRPr="00EA0C70">
        <w:t>v</w:t>
      </w:r>
      <w:r w:rsidR="00DD6F65" w:rsidRPr="00EA0C70">
        <w:rPr>
          <w:vertAlign w:val="subscript"/>
        </w:rPr>
        <w:t>Str</w:t>
      </w:r>
      <w:proofErr w:type="spellEnd"/>
      <w:r w:rsidR="00DD6F65" w:rsidRPr="00EA0C70">
        <w:rPr>
          <w:vertAlign w:val="subscript"/>
        </w:rPr>
        <w:t>. </w:t>
      </w:r>
      <w:r w:rsidR="00DD6F65" w:rsidRPr="00EA0C70">
        <w:t>= </w:t>
      </w:r>
      <w:r w:rsidR="00DD6F65" w:rsidRPr="00EA0C70">
        <w:tab/>
      </w:r>
      <w:r w:rsidR="00E846DA">
        <w:t>5</w:t>
      </w:r>
      <w:r w:rsidR="00DD6F65" w:rsidRPr="00EA0C70">
        <w:rPr>
          <w:noProof/>
        </w:rPr>
        <w:t>0</w:t>
      </w:r>
      <w:r w:rsidR="00DD6F65" w:rsidRPr="00EA0C70">
        <w:t> km/h</w:t>
      </w:r>
    </w:p>
    <w:p w14:paraId="1EABE175" w14:textId="77777777" w:rsidR="00E13ACF" w:rsidRDefault="00E13ACF" w:rsidP="00E13ACF">
      <w:pPr>
        <w:pStyle w:val="standardblock"/>
        <w:spacing w:before="0"/>
        <w:jc w:val="left"/>
      </w:pPr>
    </w:p>
    <w:tbl>
      <w:tblPr>
        <w:tblpPr w:leftFromText="142" w:rightFromText="142" w:vertAnchor="text" w:tblpXSpec="right" w:tblpY="1"/>
        <w:tblOverlap w:val="never"/>
        <w:tblW w:w="3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34"/>
        <w:gridCol w:w="2338"/>
      </w:tblGrid>
      <w:tr w:rsidR="00852694" w:rsidRPr="003E3411" w14:paraId="2A9764FC" w14:textId="77777777" w:rsidTr="00390491">
        <w:tc>
          <w:tcPr>
            <w:tcW w:w="1134" w:type="dxa"/>
            <w:vAlign w:val="center"/>
          </w:tcPr>
          <w:p w14:paraId="60B5CADD" w14:textId="77777777" w:rsidR="00852694" w:rsidRPr="003E3411" w:rsidRDefault="00852694" w:rsidP="00390491">
            <w:pPr>
              <w:pStyle w:val="standardblock"/>
              <w:spacing w:before="60" w:after="60"/>
              <w:jc w:val="center"/>
            </w:pPr>
            <w:r w:rsidRPr="003E3411">
              <w:t>„G“ = 81</w:t>
            </w:r>
          </w:p>
        </w:tc>
        <w:tc>
          <w:tcPr>
            <w:tcW w:w="2338" w:type="dxa"/>
            <w:tcBorders>
              <w:top w:val="nil"/>
              <w:bottom w:val="nil"/>
              <w:right w:val="nil"/>
            </w:tcBorders>
            <w:vAlign w:val="center"/>
          </w:tcPr>
          <w:p w14:paraId="39346870" w14:textId="77777777" w:rsidR="00852694" w:rsidRPr="003E3411" w:rsidRDefault="00852694" w:rsidP="00390491">
            <w:pPr>
              <w:pStyle w:val="standardblock"/>
              <w:spacing w:before="60" w:after="60"/>
            </w:pPr>
          </w:p>
        </w:tc>
      </w:tr>
      <w:tr w:rsidR="00852694" w:rsidRPr="003E3411" w14:paraId="2391993C" w14:textId="77777777" w:rsidTr="00390491">
        <w:tc>
          <w:tcPr>
            <w:tcW w:w="1134" w:type="dxa"/>
            <w:vAlign w:val="center"/>
          </w:tcPr>
          <w:p w14:paraId="0D09D84A" w14:textId="77777777" w:rsidR="00852694" w:rsidRPr="003E3411" w:rsidRDefault="00852694" w:rsidP="00390491">
            <w:pPr>
              <w:pStyle w:val="standardblock"/>
              <w:spacing w:before="60" w:after="60"/>
              <w:jc w:val="center"/>
            </w:pPr>
            <w:r w:rsidRPr="003E3411">
              <w:t>„P“ =52</w:t>
            </w:r>
          </w:p>
        </w:tc>
        <w:tc>
          <w:tcPr>
            <w:tcW w:w="2338" w:type="dxa"/>
            <w:tcBorders>
              <w:top w:val="nil"/>
              <w:bottom w:val="nil"/>
              <w:right w:val="nil"/>
            </w:tcBorders>
            <w:vAlign w:val="center"/>
          </w:tcPr>
          <w:p w14:paraId="4DBB3FF6" w14:textId="77777777" w:rsidR="00852694" w:rsidRPr="003E3411" w:rsidRDefault="00852694" w:rsidP="00390491">
            <w:pPr>
              <w:pStyle w:val="standardblock"/>
              <w:spacing w:before="60" w:after="60"/>
              <w:jc w:val="center"/>
            </w:pPr>
          </w:p>
        </w:tc>
      </w:tr>
    </w:tbl>
    <w:p w14:paraId="23B0569C" w14:textId="77777777" w:rsidR="00852694" w:rsidRPr="003E3411" w:rsidRDefault="00852694" w:rsidP="00852694">
      <w:pPr>
        <w:pStyle w:val="standardblock"/>
        <w:ind w:left="284"/>
        <w:jc w:val="left"/>
      </w:pPr>
      <w:r w:rsidRPr="003E3411">
        <w:rPr>
          <w:b/>
          <w:bCs/>
        </w:rPr>
        <w:t>Güterverkeh</w:t>
      </w:r>
      <w:r w:rsidRPr="003E3411">
        <w:t>r</w:t>
      </w:r>
      <w:r w:rsidRPr="003E3411">
        <w:tab/>
        <w:t>(50km/h)</w:t>
      </w:r>
      <w:r w:rsidRPr="003E3411">
        <w:br/>
        <w:t>in Richtung betragen die Mindestbremshundertstel in Bremsart</w:t>
      </w:r>
      <w:r w:rsidRPr="003E3411">
        <w:br/>
      </w:r>
    </w:p>
    <w:p w14:paraId="3EF760E9" w14:textId="77777777" w:rsidR="00852694" w:rsidRPr="003E3411" w:rsidRDefault="00852694" w:rsidP="00852694">
      <w:pPr>
        <w:pStyle w:val="standardblock"/>
        <w:spacing w:before="0"/>
        <w:jc w:val="left"/>
      </w:pPr>
    </w:p>
    <w:tbl>
      <w:tblPr>
        <w:tblpPr w:leftFromText="142" w:rightFromText="142" w:vertAnchor="text" w:tblpXSpec="right" w:tblpY="1"/>
        <w:tblOverlap w:val="never"/>
        <w:tblW w:w="3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34"/>
        <w:gridCol w:w="2338"/>
      </w:tblGrid>
      <w:tr w:rsidR="00852694" w:rsidRPr="003E3411" w14:paraId="503B3E49" w14:textId="77777777" w:rsidTr="00390491">
        <w:tc>
          <w:tcPr>
            <w:tcW w:w="1134" w:type="dxa"/>
            <w:vAlign w:val="center"/>
          </w:tcPr>
          <w:p w14:paraId="334D9400" w14:textId="77777777" w:rsidR="00852694" w:rsidRPr="003E3411" w:rsidRDefault="00852694" w:rsidP="00390491">
            <w:pPr>
              <w:pStyle w:val="standardblock"/>
              <w:spacing w:before="60" w:after="60"/>
              <w:jc w:val="center"/>
            </w:pPr>
            <w:r w:rsidRPr="003E3411">
              <w:t>„G“ = 81</w:t>
            </w:r>
          </w:p>
        </w:tc>
        <w:tc>
          <w:tcPr>
            <w:tcW w:w="2338" w:type="dxa"/>
            <w:tcBorders>
              <w:top w:val="nil"/>
              <w:bottom w:val="nil"/>
              <w:right w:val="nil"/>
            </w:tcBorders>
            <w:vAlign w:val="center"/>
          </w:tcPr>
          <w:p w14:paraId="4233972C" w14:textId="77777777" w:rsidR="00852694" w:rsidRPr="003E3411" w:rsidRDefault="00852694" w:rsidP="00390491">
            <w:pPr>
              <w:pStyle w:val="standardblock"/>
              <w:spacing w:before="60" w:after="60"/>
              <w:jc w:val="center"/>
            </w:pPr>
          </w:p>
        </w:tc>
      </w:tr>
      <w:tr w:rsidR="00852694" w:rsidRPr="003E3411" w14:paraId="716ECC62" w14:textId="77777777" w:rsidTr="00390491">
        <w:tc>
          <w:tcPr>
            <w:tcW w:w="1134" w:type="dxa"/>
            <w:vAlign w:val="center"/>
          </w:tcPr>
          <w:p w14:paraId="0BD1656B" w14:textId="77777777" w:rsidR="00852694" w:rsidRPr="003E3411" w:rsidRDefault="00852694" w:rsidP="00390491">
            <w:pPr>
              <w:pStyle w:val="standardblock"/>
              <w:spacing w:before="60" w:after="60"/>
              <w:jc w:val="center"/>
            </w:pPr>
            <w:r w:rsidRPr="003E3411">
              <w:t>„P“ = 52</w:t>
            </w:r>
          </w:p>
        </w:tc>
        <w:tc>
          <w:tcPr>
            <w:tcW w:w="2338" w:type="dxa"/>
            <w:tcBorders>
              <w:top w:val="nil"/>
              <w:bottom w:val="nil"/>
              <w:right w:val="nil"/>
            </w:tcBorders>
            <w:vAlign w:val="center"/>
          </w:tcPr>
          <w:p w14:paraId="7B2C66C0" w14:textId="77777777" w:rsidR="00852694" w:rsidRPr="003E3411" w:rsidRDefault="00852694" w:rsidP="00390491">
            <w:pPr>
              <w:pStyle w:val="standardblock"/>
              <w:spacing w:before="60" w:after="60"/>
              <w:jc w:val="center"/>
            </w:pPr>
          </w:p>
        </w:tc>
      </w:tr>
    </w:tbl>
    <w:p w14:paraId="42A3B686" w14:textId="77777777" w:rsidR="00852694" w:rsidRPr="003E3411" w:rsidRDefault="00852694" w:rsidP="00852694">
      <w:pPr>
        <w:pStyle w:val="standardblock"/>
        <w:ind w:left="284"/>
        <w:jc w:val="left"/>
      </w:pPr>
      <w:r w:rsidRPr="003E3411">
        <w:t>in Gegenrichtung in Bremsart</w:t>
      </w:r>
    </w:p>
    <w:p w14:paraId="1D9E1450" w14:textId="77777777" w:rsidR="00852694" w:rsidRPr="003E3411" w:rsidRDefault="00852694" w:rsidP="00852694">
      <w:pPr>
        <w:pStyle w:val="standardblock"/>
        <w:ind w:left="284"/>
        <w:jc w:val="left"/>
      </w:pPr>
    </w:p>
    <w:p w14:paraId="547E0E8A" w14:textId="77777777" w:rsidR="00852694" w:rsidRPr="003E3411" w:rsidRDefault="00852694" w:rsidP="00852694">
      <w:pPr>
        <w:tabs>
          <w:tab w:val="left" w:pos="1701"/>
        </w:tabs>
        <w:ind w:left="284"/>
        <w:rPr>
          <w:rFonts w:cs="Arial"/>
        </w:rPr>
      </w:pPr>
      <w:r w:rsidRPr="003E3411">
        <w:rPr>
          <w:rFonts w:cs="Arial"/>
          <w:b/>
          <w:bCs/>
        </w:rPr>
        <w:t>Personenverkehr</w:t>
      </w:r>
      <w:r w:rsidRPr="003E3411">
        <w:rPr>
          <w:rFonts w:cs="Arial"/>
          <w:b/>
          <w:bCs/>
        </w:rPr>
        <w:tab/>
        <w:t>(</w:t>
      </w:r>
      <w:r w:rsidRPr="003E3411">
        <w:rPr>
          <w:rFonts w:cs="Arial"/>
        </w:rPr>
        <w:t>60 km/h)</w:t>
      </w:r>
    </w:p>
    <w:tbl>
      <w:tblPr>
        <w:tblpPr w:leftFromText="142" w:rightFromText="142" w:vertAnchor="text" w:tblpXSpec="right" w:tblpY="1"/>
        <w:tblOverlap w:val="never"/>
        <w:tblW w:w="3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34"/>
        <w:gridCol w:w="2338"/>
      </w:tblGrid>
      <w:tr w:rsidR="00852694" w:rsidRPr="003E3411" w14:paraId="61DD88A8" w14:textId="77777777" w:rsidTr="00390491">
        <w:tc>
          <w:tcPr>
            <w:tcW w:w="1134" w:type="dxa"/>
            <w:vAlign w:val="center"/>
          </w:tcPr>
          <w:p w14:paraId="030096EF" w14:textId="77777777" w:rsidR="00852694" w:rsidRPr="003E3411" w:rsidRDefault="00852694" w:rsidP="00390491">
            <w:pPr>
              <w:pStyle w:val="standardblock"/>
              <w:spacing w:before="60" w:after="60"/>
              <w:jc w:val="center"/>
            </w:pPr>
            <w:r w:rsidRPr="003E3411">
              <w:t>„P“ = 73</w:t>
            </w:r>
          </w:p>
        </w:tc>
        <w:tc>
          <w:tcPr>
            <w:tcW w:w="2338" w:type="dxa"/>
            <w:tcBorders>
              <w:top w:val="nil"/>
              <w:bottom w:val="nil"/>
              <w:right w:val="nil"/>
            </w:tcBorders>
            <w:vAlign w:val="center"/>
          </w:tcPr>
          <w:p w14:paraId="48AAF749" w14:textId="77777777" w:rsidR="00852694" w:rsidRPr="003E3411" w:rsidRDefault="00852694" w:rsidP="00390491">
            <w:pPr>
              <w:pStyle w:val="standardblock"/>
              <w:spacing w:before="60" w:after="60"/>
              <w:jc w:val="center"/>
            </w:pPr>
          </w:p>
        </w:tc>
      </w:tr>
    </w:tbl>
    <w:p w14:paraId="0AD07D69" w14:textId="77777777" w:rsidR="00852694" w:rsidRPr="003E3411" w:rsidRDefault="00852694" w:rsidP="00852694">
      <w:pPr>
        <w:pStyle w:val="standardblock"/>
        <w:ind w:left="284"/>
        <w:jc w:val="left"/>
      </w:pPr>
      <w:r w:rsidRPr="003E3411">
        <w:t>in Richtung in Bremsart</w:t>
      </w:r>
    </w:p>
    <w:p w14:paraId="7B67D997" w14:textId="77777777" w:rsidR="00852694" w:rsidRPr="003E3411" w:rsidRDefault="00852694" w:rsidP="00852694">
      <w:pPr>
        <w:tabs>
          <w:tab w:val="left" w:pos="1701"/>
          <w:tab w:val="left" w:pos="6237"/>
        </w:tabs>
        <w:rPr>
          <w:rFonts w:cs="Arial"/>
        </w:rPr>
      </w:pPr>
    </w:p>
    <w:tbl>
      <w:tblPr>
        <w:tblpPr w:leftFromText="142" w:rightFromText="142" w:vertAnchor="text" w:tblpXSpec="right" w:tblpY="1"/>
        <w:tblOverlap w:val="never"/>
        <w:tblW w:w="3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34"/>
        <w:gridCol w:w="2338"/>
      </w:tblGrid>
      <w:tr w:rsidR="00852694" w:rsidRPr="002F3B34" w14:paraId="0A60A137" w14:textId="77777777" w:rsidTr="00390491">
        <w:tc>
          <w:tcPr>
            <w:tcW w:w="1134" w:type="dxa"/>
            <w:vAlign w:val="center"/>
          </w:tcPr>
          <w:p w14:paraId="5A137BC0" w14:textId="77777777" w:rsidR="00852694" w:rsidRPr="003E3411" w:rsidRDefault="00852694" w:rsidP="00390491">
            <w:pPr>
              <w:pStyle w:val="standardblock"/>
              <w:spacing w:before="60" w:after="60"/>
              <w:jc w:val="center"/>
            </w:pPr>
            <w:r w:rsidRPr="003E3411">
              <w:t>„P“ = 73</w:t>
            </w:r>
          </w:p>
        </w:tc>
        <w:tc>
          <w:tcPr>
            <w:tcW w:w="2338" w:type="dxa"/>
            <w:tcBorders>
              <w:top w:val="nil"/>
              <w:bottom w:val="nil"/>
              <w:right w:val="nil"/>
            </w:tcBorders>
            <w:vAlign w:val="center"/>
          </w:tcPr>
          <w:p w14:paraId="387F655E" w14:textId="77777777" w:rsidR="00852694" w:rsidRPr="002F3B34" w:rsidRDefault="00852694" w:rsidP="00390491">
            <w:pPr>
              <w:pStyle w:val="standardblock"/>
              <w:spacing w:before="60" w:after="60"/>
              <w:jc w:val="center"/>
            </w:pPr>
          </w:p>
        </w:tc>
      </w:tr>
    </w:tbl>
    <w:p w14:paraId="38157B32" w14:textId="77777777" w:rsidR="00852694" w:rsidRDefault="00852694" w:rsidP="00852694">
      <w:pPr>
        <w:pStyle w:val="standardblock"/>
        <w:ind w:left="284"/>
        <w:jc w:val="left"/>
      </w:pPr>
      <w:r w:rsidRPr="002F3B34">
        <w:t>in Gegenrichtung in Bremsart</w:t>
      </w:r>
    </w:p>
    <w:p w14:paraId="376F38D1" w14:textId="77777777" w:rsidR="00636BF9" w:rsidRDefault="00636BF9" w:rsidP="00636BF9">
      <w:pPr>
        <w:pStyle w:val="berschrift1"/>
        <w:numPr>
          <w:ilvl w:val="0"/>
          <w:numId w:val="0"/>
        </w:numPr>
        <w:ind w:left="720" w:hanging="360"/>
      </w:pPr>
    </w:p>
    <w:p w14:paraId="7E523735" w14:textId="18595DC6" w:rsidR="008F2948" w:rsidRPr="005802FE" w:rsidRDefault="00C47570" w:rsidP="005802FE">
      <w:pPr>
        <w:pStyle w:val="berschrift1"/>
      </w:pPr>
      <w:r w:rsidRPr="005802FE">
        <w:t xml:space="preserve">Besonderheiten </w:t>
      </w:r>
    </w:p>
    <w:p w14:paraId="0CB7E19A" w14:textId="77777777" w:rsidR="0085681D" w:rsidRDefault="00C47570" w:rsidP="0085681D">
      <w:pPr>
        <w:pStyle w:val="Stand15z"/>
        <w:spacing w:before="120"/>
        <w:ind w:left="426" w:right="850"/>
      </w:pPr>
      <w:r>
        <w:t>Die Durchführung der PT1 und PT2 Planung sind Vertragsbestandteil.</w:t>
      </w:r>
    </w:p>
    <w:p w14:paraId="331CDC93" w14:textId="7D4028EC" w:rsidR="008F2948" w:rsidRDefault="0085681D" w:rsidP="0085681D">
      <w:pPr>
        <w:pStyle w:val="Stand15z"/>
        <w:spacing w:before="120"/>
        <w:ind w:left="426" w:right="850"/>
      </w:pPr>
      <w:r>
        <w:t xml:space="preserve">Die Kosten für die Erstellung der PT1 </w:t>
      </w:r>
      <w:r w:rsidR="00036A74">
        <w:t xml:space="preserve">Unterlagen </w:t>
      </w:r>
      <w:r>
        <w:t xml:space="preserve">sind </w:t>
      </w:r>
      <w:r w:rsidR="00875358">
        <w:t>separat</w:t>
      </w:r>
      <w:r w:rsidR="00ED1333">
        <w:t xml:space="preserve"> </w:t>
      </w:r>
      <w:r>
        <w:t>auszuweisen.</w:t>
      </w:r>
    </w:p>
    <w:p w14:paraId="47CA1409" w14:textId="09CFD142" w:rsidR="00431049" w:rsidRDefault="00431049"/>
    <w:p w14:paraId="2E6F8160" w14:textId="77777777" w:rsidR="008F2948" w:rsidRPr="00431049" w:rsidRDefault="00C47570" w:rsidP="00BD5D95">
      <w:pPr>
        <w:pStyle w:val="Stand15z"/>
        <w:spacing w:before="120" w:line="240" w:lineRule="auto"/>
        <w:ind w:left="425" w:right="851"/>
        <w:rPr>
          <w:b/>
          <w:sz w:val="24"/>
        </w:rPr>
      </w:pPr>
      <w:r w:rsidRPr="00431049">
        <w:rPr>
          <w:b/>
          <w:sz w:val="24"/>
        </w:rPr>
        <w:t>Vertragliche Angebotsgrundlagen</w:t>
      </w:r>
    </w:p>
    <w:p w14:paraId="06C30D21" w14:textId="7A45C547" w:rsidR="008F2948" w:rsidRDefault="006C6F03" w:rsidP="00F75972">
      <w:pPr>
        <w:numPr>
          <w:ilvl w:val="0"/>
          <w:numId w:val="28"/>
        </w:numPr>
        <w:spacing w:line="360" w:lineRule="auto"/>
        <w:ind w:hanging="294"/>
      </w:pPr>
      <w:r>
        <w:t>Sektoren</w:t>
      </w:r>
      <w:r w:rsidR="003725EE">
        <w:t>verordnung (SektVO)</w:t>
      </w:r>
    </w:p>
    <w:p w14:paraId="03DB68E2" w14:textId="15B1A76D" w:rsidR="008F2948" w:rsidRDefault="0070081B" w:rsidP="00F75972">
      <w:pPr>
        <w:numPr>
          <w:ilvl w:val="0"/>
          <w:numId w:val="28"/>
        </w:numPr>
        <w:spacing w:line="360" w:lineRule="auto"/>
        <w:ind w:hanging="294"/>
      </w:pPr>
      <w:r>
        <w:t>P</w:t>
      </w:r>
      <w:r w:rsidR="00C47570">
        <w:t>rojektbeschreibung</w:t>
      </w:r>
    </w:p>
    <w:p w14:paraId="13535AEE" w14:textId="2F35181B" w:rsidR="008F2948" w:rsidRDefault="00C47570" w:rsidP="00F75972">
      <w:pPr>
        <w:numPr>
          <w:ilvl w:val="0"/>
          <w:numId w:val="28"/>
        </w:numPr>
        <w:spacing w:line="360" w:lineRule="auto"/>
        <w:ind w:hanging="294"/>
        <w:rPr>
          <w:color w:val="000000"/>
        </w:rPr>
      </w:pPr>
      <w:r>
        <w:rPr>
          <w:color w:val="000000"/>
        </w:rPr>
        <w:t>Übersichtsplan M 1 : 25 000</w:t>
      </w:r>
    </w:p>
    <w:p w14:paraId="7FD4121B" w14:textId="2AEBA4E6" w:rsidR="008F2948" w:rsidRDefault="00C47570" w:rsidP="00F75972">
      <w:pPr>
        <w:numPr>
          <w:ilvl w:val="0"/>
          <w:numId w:val="28"/>
        </w:numPr>
        <w:spacing w:line="360" w:lineRule="auto"/>
        <w:ind w:hanging="294"/>
        <w:rPr>
          <w:color w:val="000000"/>
        </w:rPr>
      </w:pPr>
      <w:r>
        <w:rPr>
          <w:color w:val="000000"/>
        </w:rPr>
        <w:t>Streckenpläne M 1 : 1 000</w:t>
      </w:r>
    </w:p>
    <w:p w14:paraId="05C7981D" w14:textId="150487CC" w:rsidR="00463403" w:rsidRDefault="00C47570" w:rsidP="00F75972">
      <w:pPr>
        <w:numPr>
          <w:ilvl w:val="0"/>
          <w:numId w:val="28"/>
        </w:numPr>
        <w:spacing w:line="360" w:lineRule="auto"/>
        <w:ind w:hanging="294"/>
        <w:rPr>
          <w:color w:val="000000"/>
        </w:rPr>
      </w:pPr>
      <w:r>
        <w:rPr>
          <w:color w:val="000000"/>
        </w:rPr>
        <w:t>BÜ-Lageplan M 1 : 20</w:t>
      </w:r>
      <w:r w:rsidR="00766F68">
        <w:rPr>
          <w:color w:val="000000"/>
        </w:rPr>
        <w:t>0</w:t>
      </w:r>
    </w:p>
    <w:p w14:paraId="638C4A29" w14:textId="75C45207" w:rsidR="00103B23" w:rsidRDefault="00103B23" w:rsidP="00F75972">
      <w:pPr>
        <w:numPr>
          <w:ilvl w:val="0"/>
          <w:numId w:val="28"/>
        </w:numPr>
        <w:spacing w:line="360" w:lineRule="auto"/>
        <w:ind w:hanging="294"/>
        <w:rPr>
          <w:color w:val="000000"/>
        </w:rPr>
      </w:pPr>
      <w:r>
        <w:rPr>
          <w:color w:val="000000"/>
        </w:rPr>
        <w:t>Strecken</w:t>
      </w:r>
      <w:r w:rsidR="009077BB">
        <w:rPr>
          <w:color w:val="000000"/>
        </w:rPr>
        <w:t>gradiente</w:t>
      </w:r>
    </w:p>
    <w:p w14:paraId="55BCDDF4" w14:textId="77777777" w:rsidR="005221A2" w:rsidRDefault="005221A2">
      <w:pPr>
        <w:rPr>
          <w:color w:val="000000"/>
        </w:rPr>
      </w:pPr>
      <w:r>
        <w:rPr>
          <w:color w:val="000000"/>
        </w:rPr>
        <w:br w:type="page"/>
      </w:r>
    </w:p>
    <w:p w14:paraId="55233F37" w14:textId="77777777" w:rsidR="008F2948" w:rsidRDefault="00C47570" w:rsidP="005802FE">
      <w:pPr>
        <w:pStyle w:val="berschrift1"/>
      </w:pPr>
      <w:r>
        <w:lastRenderedPageBreak/>
        <w:t>Prüfung der Planunterlagen, schaltungs- u. eisenbahntechnische Abnahme</w:t>
      </w:r>
    </w:p>
    <w:p w14:paraId="443D010A" w14:textId="387C4571" w:rsidR="008F2948" w:rsidRDefault="00C47570">
      <w:pPr>
        <w:pStyle w:val="standardblock"/>
        <w:spacing w:before="120"/>
        <w:ind w:left="426" w:right="850"/>
      </w:pPr>
      <w:r>
        <w:t>Die Prüfung sämtlicher BÜ-Schaltungsunterlagen</w:t>
      </w:r>
      <w:r w:rsidR="004779ED">
        <w:t xml:space="preserve"> PT2</w:t>
      </w:r>
      <w:r>
        <w:t xml:space="preserve"> sowie die schaltungstechnische Abnahme werden einem Sachverständigen für Signa</w:t>
      </w:r>
      <w:r w:rsidR="00BD5D95">
        <w:t>lanlagen im Land Niedersachsen A</w:t>
      </w:r>
      <w:r>
        <w:t>uftraggeberseitig übertragen.</w:t>
      </w:r>
    </w:p>
    <w:p w14:paraId="735DB139" w14:textId="77777777" w:rsidR="008F2948" w:rsidRDefault="00C47570">
      <w:pPr>
        <w:pStyle w:val="standardblock"/>
        <w:ind w:left="426" w:right="850"/>
      </w:pPr>
      <w:r>
        <w:t>Die eisenbahntechnische Prüfung erfolgt durch die Gesellsch</w:t>
      </w:r>
      <w:r w:rsidR="00431049">
        <w:t>aft für Landeseisenbahnaufsicht </w:t>
      </w:r>
      <w:r>
        <w:t>mbH (LEA) in Hannover. Sie erteilt auch die eisenbahntechnische Genehmigung.</w:t>
      </w:r>
    </w:p>
    <w:p w14:paraId="6C64DAAE" w14:textId="5E700B66" w:rsidR="008F2948" w:rsidRDefault="00C47570">
      <w:pPr>
        <w:pStyle w:val="standardblock"/>
        <w:ind w:left="426" w:right="850"/>
      </w:pPr>
      <w:r>
        <w:t>Planunterlagen und Berec</w:t>
      </w:r>
      <w:r w:rsidR="00F17EDA">
        <w:t>hnungen sind 5-fach vorzulegen.</w:t>
      </w:r>
    </w:p>
    <w:p w14:paraId="575E107C" w14:textId="24741B76" w:rsidR="006429E9" w:rsidRDefault="006429E9">
      <w:pPr>
        <w:pStyle w:val="standardblock"/>
        <w:ind w:left="426" w:right="850"/>
      </w:pPr>
      <w:r>
        <w:t xml:space="preserve">Die </w:t>
      </w:r>
      <w:r w:rsidR="00213988">
        <w:t xml:space="preserve">PT1- und </w:t>
      </w:r>
      <w:r>
        <w:t>PT2</w:t>
      </w:r>
      <w:r w:rsidR="00213988">
        <w:t>-</w:t>
      </w:r>
      <w:r>
        <w:t xml:space="preserve"> Unterlagen sind dem Auftraggeber in digitaler Form (PDF)</w:t>
      </w:r>
      <w:r w:rsidR="00324888">
        <w:br/>
      </w:r>
      <w:r>
        <w:t>zur Verfügung zu stellen.</w:t>
      </w:r>
    </w:p>
    <w:p w14:paraId="74263287" w14:textId="77777777" w:rsidR="008F2948" w:rsidRDefault="00C47570" w:rsidP="005802FE">
      <w:pPr>
        <w:pStyle w:val="berschrift1"/>
      </w:pPr>
      <w:r>
        <w:t>Leistungsbeschreibung</w:t>
      </w:r>
    </w:p>
    <w:p w14:paraId="052CE2C9" w14:textId="77777777" w:rsidR="0066213A" w:rsidRDefault="0066213A">
      <w:pPr>
        <w:ind w:left="426" w:right="850"/>
      </w:pPr>
    </w:p>
    <w:p w14:paraId="786D65D7" w14:textId="55D5C67F" w:rsidR="008F2948" w:rsidRDefault="00C47570">
      <w:pPr>
        <w:ind w:left="426" w:right="850"/>
      </w:pPr>
      <w:r>
        <w:t>Zur Ausführung gelangt eine Anlage mit:</w:t>
      </w:r>
      <w:r>
        <w:br/>
      </w:r>
    </w:p>
    <w:p w14:paraId="2E79A57F" w14:textId="50B6C0C0" w:rsidR="00C077A9" w:rsidRPr="00432D36" w:rsidRDefault="00C077A9" w:rsidP="00C077A9">
      <w:pPr>
        <w:numPr>
          <w:ilvl w:val="0"/>
          <w:numId w:val="4"/>
        </w:numPr>
        <w:spacing w:before="120"/>
        <w:ind w:left="426" w:right="850" w:firstLine="0"/>
      </w:pPr>
      <w:r w:rsidRPr="00432D36">
        <w:t>Eisenbahn Bundesamt (EBA) Zulassung</w:t>
      </w:r>
      <w:r w:rsidR="00875358">
        <w:t xml:space="preserve"> mit de</w:t>
      </w:r>
      <w:r w:rsidR="00324888">
        <w:t>n</w:t>
      </w:r>
      <w:r w:rsidR="00875358">
        <w:t xml:space="preserve"> Sicher</w:t>
      </w:r>
      <w:r w:rsidR="00324888">
        <w:t>heitslevel SIL4</w:t>
      </w:r>
    </w:p>
    <w:p w14:paraId="0BCEB24F" w14:textId="49A869AF" w:rsidR="00C077A9" w:rsidRDefault="00C077A9" w:rsidP="00C077A9">
      <w:pPr>
        <w:numPr>
          <w:ilvl w:val="0"/>
          <w:numId w:val="4"/>
        </w:numPr>
        <w:spacing w:before="120"/>
        <w:ind w:left="426" w:right="850" w:firstLine="0"/>
      </w:pPr>
      <w:r>
        <w:t>vollelektronischer rechnergesteuerter Steuereinrichtung</w:t>
      </w:r>
    </w:p>
    <w:p w14:paraId="247E5829" w14:textId="77777777" w:rsidR="006629AA" w:rsidRPr="00507250" w:rsidRDefault="006629AA" w:rsidP="006629AA">
      <w:pPr>
        <w:numPr>
          <w:ilvl w:val="0"/>
          <w:numId w:val="4"/>
        </w:numPr>
        <w:tabs>
          <w:tab w:val="clear" w:pos="360"/>
          <w:tab w:val="num" w:pos="709"/>
        </w:tabs>
        <w:spacing w:before="120"/>
        <w:ind w:left="709" w:right="851" w:hanging="284"/>
      </w:pPr>
      <w:r w:rsidRPr="00507250">
        <w:t>Diagnoseeinrichtung mit Bildschirmanzeige im Betonhaus und Fernüberwachung</w:t>
      </w:r>
    </w:p>
    <w:p w14:paraId="24201214" w14:textId="77777777" w:rsidR="00C077A9" w:rsidRDefault="00C077A9" w:rsidP="00C077A9">
      <w:pPr>
        <w:numPr>
          <w:ilvl w:val="0"/>
          <w:numId w:val="4"/>
        </w:numPr>
        <w:tabs>
          <w:tab w:val="clear" w:pos="360"/>
          <w:tab w:val="num" w:pos="709"/>
        </w:tabs>
        <w:spacing w:before="120"/>
        <w:ind w:left="709" w:right="851" w:hanging="284"/>
      </w:pPr>
      <w:bookmarkStart w:id="1" w:name="_Hlk487467321"/>
      <w:r>
        <w:t>Im Schalthaus ist je Richtung eine ET/ÜL als Taste vorzusehen.</w:t>
      </w:r>
    </w:p>
    <w:bookmarkEnd w:id="1"/>
    <w:p w14:paraId="2D607E00" w14:textId="27FC412F" w:rsidR="00033F78" w:rsidRDefault="00033F78" w:rsidP="00033F78">
      <w:pPr>
        <w:numPr>
          <w:ilvl w:val="0"/>
          <w:numId w:val="4"/>
        </w:numPr>
        <w:tabs>
          <w:tab w:val="clear" w:pos="360"/>
          <w:tab w:val="num" w:pos="709"/>
        </w:tabs>
        <w:spacing w:before="120"/>
        <w:ind w:left="709" w:right="851" w:hanging="284"/>
      </w:pPr>
      <w:r w:rsidRPr="00507250">
        <w:t>Straßensignale in LED</w:t>
      </w:r>
      <w:r w:rsidR="009A7D73">
        <w:t>-</w:t>
      </w:r>
      <w:r w:rsidRPr="00507250">
        <w:t>Technik</w:t>
      </w:r>
    </w:p>
    <w:p w14:paraId="2C2ABFD1" w14:textId="56AEE59F" w:rsidR="00B74E5A" w:rsidRPr="00507250" w:rsidRDefault="00B74E5A" w:rsidP="00033F78">
      <w:pPr>
        <w:numPr>
          <w:ilvl w:val="0"/>
          <w:numId w:val="4"/>
        </w:numPr>
        <w:tabs>
          <w:tab w:val="clear" w:pos="360"/>
          <w:tab w:val="num" w:pos="709"/>
        </w:tabs>
        <w:spacing w:before="120"/>
        <w:ind w:left="709" w:right="851" w:hanging="284"/>
      </w:pPr>
      <w:r>
        <w:t xml:space="preserve">Überwachungssignale </w:t>
      </w:r>
      <w:r w:rsidR="009A7D73">
        <w:t>in</w:t>
      </w:r>
      <w:r>
        <w:t xml:space="preserve"> LED-Technik</w:t>
      </w:r>
      <w:r w:rsidR="00E97841">
        <w:t xml:space="preserve"> mit PZB </w:t>
      </w:r>
      <w:r w:rsidR="00723932">
        <w:t>Aus</w:t>
      </w:r>
      <w:r w:rsidR="00490A07">
        <w:t>rüstung</w:t>
      </w:r>
    </w:p>
    <w:p w14:paraId="02E5CAD0" w14:textId="77777777" w:rsidR="00AF4C59" w:rsidRPr="00507250" w:rsidRDefault="00AF4C59" w:rsidP="00AF4C59">
      <w:pPr>
        <w:numPr>
          <w:ilvl w:val="0"/>
          <w:numId w:val="4"/>
        </w:numPr>
        <w:tabs>
          <w:tab w:val="clear" w:pos="360"/>
          <w:tab w:val="num" w:pos="709"/>
        </w:tabs>
        <w:spacing w:before="120"/>
        <w:ind w:left="709" w:right="851" w:hanging="284"/>
      </w:pPr>
      <w:r w:rsidRPr="00507250">
        <w:t>richtungsabhängigen Fahrzeugsensoren</w:t>
      </w:r>
    </w:p>
    <w:p w14:paraId="7D6255EA" w14:textId="3841135C" w:rsidR="00C077A9" w:rsidRDefault="00C077A9" w:rsidP="002F48A9">
      <w:pPr>
        <w:numPr>
          <w:ilvl w:val="0"/>
          <w:numId w:val="4"/>
        </w:numPr>
        <w:tabs>
          <w:tab w:val="clear" w:pos="360"/>
          <w:tab w:val="num" w:pos="709"/>
        </w:tabs>
        <w:spacing w:before="120"/>
        <w:ind w:left="709" w:right="851" w:hanging="284"/>
      </w:pPr>
      <w:r>
        <w:t>richtungsabhängige Einschaltpunkt</w:t>
      </w:r>
      <w:r w:rsidR="00367B34">
        <w:t>e</w:t>
      </w:r>
      <w:r>
        <w:t xml:space="preserve"> auf denen aus Gegenrichtung kommende </w:t>
      </w:r>
      <w:r w:rsidRPr="00213988">
        <w:rPr>
          <w:u w:val="single"/>
        </w:rPr>
        <w:t>und</w:t>
      </w:r>
      <w:r>
        <w:t xml:space="preserve"> haltende Züge bei erneutem Anfahren keine Einschaltung bewirken</w:t>
      </w:r>
    </w:p>
    <w:p w14:paraId="5AB0980A" w14:textId="77777777" w:rsidR="002F48A9" w:rsidRDefault="002F48A9" w:rsidP="002F48A9">
      <w:pPr>
        <w:numPr>
          <w:ilvl w:val="0"/>
          <w:numId w:val="4"/>
        </w:numPr>
        <w:tabs>
          <w:tab w:val="clear" w:pos="360"/>
          <w:tab w:val="num" w:pos="709"/>
        </w:tabs>
        <w:spacing w:before="120"/>
        <w:ind w:left="709" w:right="851" w:hanging="284"/>
      </w:pPr>
      <w:r>
        <w:t xml:space="preserve">Für die Anlagen muss eine Ersatzteilvorhaltung von mindestens 10 Jahren nach Einstellung der Produktion des Anlagentyps garantiert werden. </w:t>
      </w:r>
      <w:r>
        <w:br/>
      </w:r>
      <w:r w:rsidRPr="002F48A9">
        <w:t>Diese Garantie ist Angebotsbestandteil und dem Angebot explizit beizufügen</w:t>
      </w:r>
      <w:r>
        <w:t>.</w:t>
      </w:r>
    </w:p>
    <w:p w14:paraId="4086EB3E" w14:textId="565F2F18" w:rsidR="00C077A9" w:rsidRDefault="00C077A9" w:rsidP="002F48A9">
      <w:pPr>
        <w:numPr>
          <w:ilvl w:val="0"/>
          <w:numId w:val="4"/>
        </w:numPr>
        <w:tabs>
          <w:tab w:val="clear" w:pos="360"/>
          <w:tab w:val="num" w:pos="709"/>
        </w:tabs>
        <w:spacing w:before="120"/>
        <w:ind w:left="709" w:right="851" w:hanging="284"/>
      </w:pPr>
      <w:r>
        <w:t>Nebenangebote sind zugelassen</w:t>
      </w:r>
    </w:p>
    <w:p w14:paraId="1C9E9B84" w14:textId="3FB5D625" w:rsidR="00AF4C59" w:rsidRPr="00773917" w:rsidRDefault="00AF4C59" w:rsidP="002F48A9">
      <w:pPr>
        <w:numPr>
          <w:ilvl w:val="0"/>
          <w:numId w:val="4"/>
        </w:numPr>
        <w:tabs>
          <w:tab w:val="clear" w:pos="360"/>
          <w:tab w:val="num" w:pos="709"/>
        </w:tabs>
        <w:spacing w:before="120"/>
        <w:ind w:left="709" w:right="851" w:hanging="284"/>
      </w:pPr>
      <w:r w:rsidRPr="00773917">
        <w:t xml:space="preserve">Gemäß </w:t>
      </w:r>
      <w:r w:rsidR="003813DF">
        <w:t>SektVO §51 Abs 2 S2</w:t>
      </w:r>
      <w:r w:rsidRPr="00773917">
        <w:t xml:space="preserve"> (Nachforderungen von Unterlagen</w:t>
      </w:r>
      <w:r w:rsidR="00773917">
        <w:t>)</w:t>
      </w:r>
      <w:r w:rsidRPr="00773917">
        <w:t xml:space="preserve"> </w:t>
      </w:r>
      <w:r w:rsidRPr="00773917">
        <w:br/>
        <w:t xml:space="preserve">Es werden </w:t>
      </w:r>
      <w:r w:rsidRPr="002F48A9">
        <w:t xml:space="preserve">keine </w:t>
      </w:r>
      <w:r w:rsidRPr="00773917">
        <w:t>Unterlagen oder Preisangaben nachgefordert</w:t>
      </w:r>
    </w:p>
    <w:p w14:paraId="12620B7B" w14:textId="77777777" w:rsidR="00AF4C59" w:rsidRDefault="00AF4C59" w:rsidP="00AF4C59">
      <w:pPr>
        <w:spacing w:before="120"/>
        <w:ind w:right="850"/>
      </w:pPr>
    </w:p>
    <w:p w14:paraId="4FA05705" w14:textId="0A18CC33" w:rsidR="008F2948" w:rsidRDefault="00C47570">
      <w:pPr>
        <w:spacing w:before="120"/>
        <w:ind w:firstLine="426"/>
        <w:rPr>
          <w:u w:val="single"/>
        </w:rPr>
      </w:pPr>
      <w:r>
        <w:rPr>
          <w:u w:val="single"/>
        </w:rPr>
        <w:t xml:space="preserve">Leistungen im </w:t>
      </w:r>
      <w:r w:rsidR="003F52B1">
        <w:rPr>
          <w:u w:val="single"/>
        </w:rPr>
        <w:t>Einzelnen</w:t>
      </w:r>
      <w:r>
        <w:rPr>
          <w:u w:val="single"/>
        </w:rPr>
        <w:t>:</w:t>
      </w:r>
    </w:p>
    <w:p w14:paraId="6860C588" w14:textId="77777777" w:rsidR="00B843DA" w:rsidRDefault="00B843DA">
      <w:pPr>
        <w:spacing w:before="120"/>
        <w:ind w:firstLine="426"/>
        <w:rPr>
          <w:u w:val="single"/>
        </w:rPr>
      </w:pPr>
    </w:p>
    <w:p w14:paraId="55373481" w14:textId="57A9F812" w:rsidR="008F2948" w:rsidRDefault="00C47570">
      <w:pPr>
        <w:pStyle w:val="Standard1"/>
        <w:numPr>
          <w:ilvl w:val="0"/>
          <w:numId w:val="29"/>
        </w:numPr>
        <w:spacing w:before="120" w:after="120"/>
        <w:ind w:right="850" w:hanging="294"/>
      </w:pPr>
      <w:r>
        <w:t>Straßenlageplan mit den Verkehrsbreiten und den vermassten Standorten sämtlicher BÜ-Signaleinrichtungen, entsprechend den Angaben in dem Lageplan</w:t>
      </w:r>
      <w:r w:rsidR="00645B3C">
        <w:t xml:space="preserve"> im Maßstab 1:200</w:t>
      </w:r>
    </w:p>
    <w:p w14:paraId="41E622F6" w14:textId="509201F5" w:rsidR="008F2948" w:rsidRDefault="00C47570">
      <w:pPr>
        <w:pStyle w:val="Standard1"/>
        <w:numPr>
          <w:ilvl w:val="0"/>
          <w:numId w:val="29"/>
        </w:numPr>
        <w:spacing w:before="120" w:after="120"/>
        <w:ind w:right="850" w:hanging="294"/>
      </w:pPr>
      <w:r>
        <w:t>Eisenbahnstreckenplan mit den vermassten Standorten der Wirkglieder, Schalter und dem Schalthaus</w:t>
      </w:r>
      <w:r w:rsidR="00645B3C">
        <w:t xml:space="preserve"> im Maßstab 1:1000</w:t>
      </w:r>
      <w:r w:rsidR="001E78A5">
        <w:t xml:space="preserve"> </w:t>
      </w:r>
    </w:p>
    <w:p w14:paraId="34D81900" w14:textId="77777777" w:rsidR="008F2948" w:rsidRDefault="00C47570">
      <w:pPr>
        <w:pStyle w:val="Standard1"/>
        <w:numPr>
          <w:ilvl w:val="0"/>
          <w:numId w:val="29"/>
        </w:numPr>
        <w:spacing w:before="120" w:after="120"/>
        <w:ind w:right="850" w:hanging="294"/>
      </w:pPr>
      <w:r>
        <w:t xml:space="preserve">Berechnung der </w:t>
      </w:r>
      <w:proofErr w:type="spellStart"/>
      <w:r>
        <w:t>Räumwege</w:t>
      </w:r>
      <w:proofErr w:type="spellEnd"/>
      <w:r>
        <w:t xml:space="preserve"> und der Verzögerung der BÜ-Anlage</w:t>
      </w:r>
    </w:p>
    <w:p w14:paraId="6143E279" w14:textId="77777777" w:rsidR="008F2948" w:rsidRDefault="00C47570">
      <w:pPr>
        <w:pStyle w:val="Standard1"/>
        <w:numPr>
          <w:ilvl w:val="0"/>
          <w:numId w:val="29"/>
        </w:numPr>
        <w:spacing w:before="120" w:after="120"/>
        <w:ind w:right="850" w:hanging="294"/>
      </w:pPr>
      <w:r>
        <w:t>Berechnung der Annäherungsstrecken</w:t>
      </w:r>
    </w:p>
    <w:p w14:paraId="0454351F" w14:textId="77777777" w:rsidR="008F2948" w:rsidRDefault="00C47570">
      <w:pPr>
        <w:pStyle w:val="Standard1"/>
        <w:numPr>
          <w:ilvl w:val="0"/>
          <w:numId w:val="29"/>
        </w:numPr>
        <w:spacing w:before="120" w:after="120"/>
        <w:ind w:right="850" w:hanging="294"/>
      </w:pPr>
      <w:proofErr w:type="spellStart"/>
      <w:r>
        <w:t>Kabeltrassenplan</w:t>
      </w:r>
      <w:proofErr w:type="spellEnd"/>
      <w:r>
        <w:t xml:space="preserve"> mit Fundamentstandorten</w:t>
      </w:r>
    </w:p>
    <w:p w14:paraId="2D868EB9" w14:textId="16F6895A" w:rsidR="00F75972" w:rsidRDefault="00C47570">
      <w:pPr>
        <w:pStyle w:val="Standard1"/>
        <w:numPr>
          <w:ilvl w:val="0"/>
          <w:numId w:val="29"/>
        </w:numPr>
        <w:spacing w:before="120" w:after="120"/>
        <w:ind w:right="850" w:hanging="294"/>
      </w:pPr>
      <w:r>
        <w:t>Bauablaufplan von der Planbearbeitung bis zur Inbetriebnahme unter Beachtung der Aufrechterhaltung der derzeitigen Betriebsführung und der Abstimmung mit der Tiefbaufirm</w:t>
      </w:r>
      <w:r w:rsidR="00F75972">
        <w:t>a</w:t>
      </w:r>
    </w:p>
    <w:p w14:paraId="0AFFFC38" w14:textId="617F404E" w:rsidR="00F75972" w:rsidRDefault="00F75972"/>
    <w:p w14:paraId="0697FD58" w14:textId="767C9DA9" w:rsidR="008F2948" w:rsidRPr="00F75972" w:rsidRDefault="00C47570" w:rsidP="00F75972">
      <w:pPr>
        <w:pStyle w:val="standardblock"/>
        <w:spacing w:line="360" w:lineRule="auto"/>
        <w:ind w:left="426" w:right="850"/>
        <w:rPr>
          <w:bCs/>
        </w:rPr>
      </w:pPr>
      <w:r w:rsidRPr="00F75972">
        <w:rPr>
          <w:bCs/>
        </w:rPr>
        <w:t xml:space="preserve">Das Angebot des Bieters ist so aufzugliedern und aufzubauen, dass bei der Lieferung und den Leistungen </w:t>
      </w:r>
      <w:r w:rsidRPr="00F75972">
        <w:rPr>
          <w:bCs/>
        </w:rPr>
        <w:noBreakHyphen/>
        <w:t> auch bei Komplettangeboten </w:t>
      </w:r>
      <w:r w:rsidRPr="00F75972">
        <w:rPr>
          <w:bCs/>
        </w:rPr>
        <w:noBreakHyphen/>
        <w:t xml:space="preserve"> die Einzelteile wie Wirkglieder, Schaltmittel, Fundamente, Steuerteile, Kabel mit den jeweiligen Vordersätzen und Typbezeichnungen aufzuführen sind und die entsprechenden Einheitspreise dazu auszuwerfen sind. Es wird außerdem eine Gliederung des Angebotes</w:t>
      </w:r>
      <w:r w:rsidR="00213988" w:rsidRPr="00F75972">
        <w:rPr>
          <w:bCs/>
        </w:rPr>
        <w:t xml:space="preserve"> noch folgender Klassifizierung</w:t>
      </w:r>
      <w:r w:rsidRPr="00F75972">
        <w:rPr>
          <w:bCs/>
        </w:rPr>
        <w:t xml:space="preserve"> gefordert:</w:t>
      </w:r>
      <w:r w:rsidR="005221A2" w:rsidRPr="00F75972">
        <w:rPr>
          <w:bCs/>
        </w:rPr>
        <w:br/>
      </w:r>
    </w:p>
    <w:p w14:paraId="0FDED67D" w14:textId="77777777" w:rsidR="008F2948" w:rsidRDefault="00C47570" w:rsidP="00F75972">
      <w:pPr>
        <w:numPr>
          <w:ilvl w:val="0"/>
          <w:numId w:val="2"/>
        </w:numPr>
        <w:spacing w:before="60" w:after="60" w:line="360" w:lineRule="auto"/>
        <w:ind w:left="1559" w:hanging="284"/>
      </w:pPr>
      <w:r>
        <w:t xml:space="preserve">Schalteinrichtungen im Betonhaus </w:t>
      </w:r>
    </w:p>
    <w:p w14:paraId="449CA9BB" w14:textId="77777777" w:rsidR="008F2948" w:rsidRDefault="00C47570" w:rsidP="00F75972">
      <w:pPr>
        <w:numPr>
          <w:ilvl w:val="0"/>
          <w:numId w:val="2"/>
        </w:numPr>
        <w:spacing w:before="60" w:after="60" w:line="360" w:lineRule="auto"/>
        <w:ind w:left="1558"/>
      </w:pPr>
      <w:r>
        <w:t xml:space="preserve">Einschaltmittel im Gleis </w:t>
      </w:r>
    </w:p>
    <w:p w14:paraId="49284512" w14:textId="77777777" w:rsidR="008F2948" w:rsidRDefault="00C47570" w:rsidP="00F75972">
      <w:pPr>
        <w:numPr>
          <w:ilvl w:val="0"/>
          <w:numId w:val="2"/>
        </w:numPr>
        <w:spacing w:before="60" w:after="60" w:line="360" w:lineRule="auto"/>
        <w:ind w:left="1558"/>
      </w:pPr>
      <w:r>
        <w:t xml:space="preserve">Straßensignale </w:t>
      </w:r>
    </w:p>
    <w:p w14:paraId="75D30F7A" w14:textId="77777777" w:rsidR="00033F78" w:rsidRDefault="00033F78" w:rsidP="00F75972">
      <w:pPr>
        <w:numPr>
          <w:ilvl w:val="0"/>
          <w:numId w:val="2"/>
        </w:numPr>
        <w:spacing w:before="60" w:after="60" w:line="360" w:lineRule="auto"/>
        <w:ind w:left="1558"/>
      </w:pPr>
      <w:r>
        <w:t>Fußgängerakustik</w:t>
      </w:r>
    </w:p>
    <w:p w14:paraId="28EEB116" w14:textId="77777777" w:rsidR="008F2948" w:rsidRDefault="00C47570" w:rsidP="00F75972">
      <w:pPr>
        <w:numPr>
          <w:ilvl w:val="0"/>
          <w:numId w:val="2"/>
        </w:numPr>
        <w:spacing w:before="60" w:after="60" w:line="360" w:lineRule="auto"/>
        <w:ind w:left="1558"/>
      </w:pPr>
      <w:r>
        <w:t>Überwachungssignale</w:t>
      </w:r>
    </w:p>
    <w:p w14:paraId="3E148447" w14:textId="6A942F21" w:rsidR="008F2948" w:rsidRDefault="00C47570" w:rsidP="00F75972">
      <w:pPr>
        <w:numPr>
          <w:ilvl w:val="0"/>
          <w:numId w:val="2"/>
        </w:numPr>
        <w:spacing w:before="60" w:after="60" w:line="360" w:lineRule="auto"/>
        <w:ind w:left="1558"/>
      </w:pPr>
      <w:r>
        <w:t>Handschalteinrichtungen</w:t>
      </w:r>
    </w:p>
    <w:p w14:paraId="34237BD3" w14:textId="77777777" w:rsidR="008F2948" w:rsidRDefault="00C47570" w:rsidP="00F75972">
      <w:pPr>
        <w:numPr>
          <w:ilvl w:val="0"/>
          <w:numId w:val="2"/>
        </w:numPr>
        <w:spacing w:before="60" w:after="60" w:line="360" w:lineRule="auto"/>
        <w:ind w:left="1558"/>
      </w:pPr>
      <w:r>
        <w:t>Verteiler, Kabel</w:t>
      </w:r>
    </w:p>
    <w:p w14:paraId="40D29C98" w14:textId="43CC2549" w:rsidR="00324888" w:rsidRDefault="00324888" w:rsidP="00F75972">
      <w:pPr>
        <w:numPr>
          <w:ilvl w:val="0"/>
          <w:numId w:val="2"/>
        </w:numPr>
        <w:spacing w:before="60" w:after="60" w:line="360" w:lineRule="auto"/>
        <w:ind w:left="1558"/>
      </w:pPr>
      <w:r>
        <w:t>Betonteile (Fundamente und Betonpfosten)</w:t>
      </w:r>
    </w:p>
    <w:p w14:paraId="052E7A9A" w14:textId="294C3378" w:rsidR="00B16E7C" w:rsidRDefault="00C47570" w:rsidP="00F75972">
      <w:pPr>
        <w:numPr>
          <w:ilvl w:val="0"/>
          <w:numId w:val="2"/>
        </w:numPr>
        <w:spacing w:before="60" w:after="60" w:line="360" w:lineRule="auto"/>
        <w:ind w:left="1558"/>
      </w:pPr>
      <w:r>
        <w:t>Montage</w:t>
      </w:r>
    </w:p>
    <w:p w14:paraId="2BC9F307" w14:textId="3667D286" w:rsidR="008F2948" w:rsidRDefault="008F2948" w:rsidP="00F75972">
      <w:pPr>
        <w:spacing w:before="60" w:after="60" w:line="360" w:lineRule="auto"/>
        <w:ind w:left="1841"/>
      </w:pPr>
    </w:p>
    <w:p w14:paraId="77D3A032" w14:textId="67D5AF7D" w:rsidR="008F2948" w:rsidRDefault="009D1FE4" w:rsidP="00F75972">
      <w:pPr>
        <w:pStyle w:val="Standard1"/>
        <w:keepNext/>
        <w:spacing w:line="360" w:lineRule="auto"/>
        <w:ind w:left="426" w:right="850"/>
        <w:rPr>
          <w:u w:val="single"/>
        </w:rPr>
      </w:pPr>
      <w:r>
        <w:rPr>
          <w:u w:val="single"/>
        </w:rPr>
        <w:t>Leistungen im B</w:t>
      </w:r>
      <w:r w:rsidR="00C47570">
        <w:rPr>
          <w:u w:val="single"/>
        </w:rPr>
        <w:t>esonderen:</w:t>
      </w:r>
    </w:p>
    <w:p w14:paraId="5DC15737" w14:textId="129B27F2" w:rsidR="00213988" w:rsidRDefault="00B16E7C" w:rsidP="00F75972">
      <w:pPr>
        <w:pStyle w:val="Standard1"/>
        <w:numPr>
          <w:ilvl w:val="0"/>
          <w:numId w:val="18"/>
        </w:numPr>
        <w:tabs>
          <w:tab w:val="clear" w:pos="360"/>
          <w:tab w:val="num" w:pos="426"/>
        </w:tabs>
        <w:spacing w:before="120" w:line="360" w:lineRule="auto"/>
        <w:ind w:hanging="76"/>
      </w:pPr>
      <w:r w:rsidRPr="00D77A5B">
        <w:t>Beton-Quadrat-Schalthaus mit sämtlichen Einrichtungen und Steuerungen</w:t>
      </w:r>
      <w:r w:rsidR="00401C58">
        <w:t>.</w:t>
      </w:r>
      <w:r w:rsidR="00401C58">
        <w:br/>
        <w:t xml:space="preserve">Die Schalthausbeleuchtung ist in </w:t>
      </w:r>
      <w:r w:rsidR="002F48A9">
        <w:t>LED-Technik</w:t>
      </w:r>
      <w:r w:rsidR="00401C58">
        <w:t xml:space="preserve"> auszuführen.</w:t>
      </w:r>
      <w:r w:rsidR="00213988">
        <w:br/>
      </w:r>
      <w:bookmarkStart w:id="2" w:name="_Hlk160642046"/>
      <w:r w:rsidR="00213988">
        <w:t>Anstriche / Beschriftungen</w:t>
      </w:r>
      <w:r w:rsidR="00213988">
        <w:tab/>
        <w:t xml:space="preserve">Schalthaus in </w:t>
      </w:r>
      <w:proofErr w:type="spellStart"/>
      <w:r w:rsidR="00213988">
        <w:t>rot</w:t>
      </w:r>
      <w:proofErr w:type="spellEnd"/>
      <w:r w:rsidR="00213988">
        <w:t xml:space="preserve"> = RAL  3003</w:t>
      </w:r>
      <w:r w:rsidR="00213988">
        <w:br/>
        <w:t>Dach, Tür und Lüftungsbleche in hellgrau RAL  7011</w:t>
      </w:r>
      <w:r w:rsidR="00213988">
        <w:br/>
      </w:r>
      <w:r w:rsidR="00324888">
        <w:t xml:space="preserve">Kennzeichnung des Betonhaus mit </w:t>
      </w:r>
      <w:r w:rsidR="00213988">
        <w:t>Bahn-km über Schalthaustür</w:t>
      </w:r>
    </w:p>
    <w:bookmarkEnd w:id="2"/>
    <w:p w14:paraId="6E38B7C7" w14:textId="342AC3CE" w:rsidR="00401C58" w:rsidRDefault="000163BE" w:rsidP="00F75972">
      <w:pPr>
        <w:pStyle w:val="Standard1"/>
        <w:numPr>
          <w:ilvl w:val="0"/>
          <w:numId w:val="18"/>
        </w:numPr>
        <w:tabs>
          <w:tab w:val="clear" w:pos="360"/>
          <w:tab w:val="num" w:pos="426"/>
        </w:tabs>
        <w:spacing w:before="120" w:line="360" w:lineRule="auto"/>
        <w:ind w:hanging="76"/>
      </w:pPr>
      <w:r>
        <w:t>(Schlüsselform wird vom AG festgelegt)</w:t>
      </w:r>
    </w:p>
    <w:p w14:paraId="6D519F26" w14:textId="07EE7D12" w:rsidR="00B16E7C" w:rsidRPr="00D77A5B" w:rsidRDefault="00B16E7C" w:rsidP="00F75972">
      <w:pPr>
        <w:pStyle w:val="Standard1"/>
        <w:numPr>
          <w:ilvl w:val="0"/>
          <w:numId w:val="18"/>
        </w:numPr>
        <w:tabs>
          <w:tab w:val="clear" w:pos="360"/>
          <w:tab w:val="num" w:pos="426"/>
        </w:tabs>
        <w:spacing w:before="120" w:line="360" w:lineRule="auto"/>
        <w:ind w:hanging="76"/>
      </w:pPr>
      <w:r>
        <w:t xml:space="preserve">Alle Kabel mit Ausnahme der 230/400V Verkabelung sind über ein Kabelabschlussgestell </w:t>
      </w:r>
      <w:r w:rsidR="00033F78">
        <w:t xml:space="preserve">im Betonhaus </w:t>
      </w:r>
      <w:r>
        <w:t xml:space="preserve">mit Trennklemmen </w:t>
      </w:r>
      <w:r w:rsidR="00560731">
        <w:t xml:space="preserve">mit Zugfedertechnik </w:t>
      </w:r>
      <w:r>
        <w:t>zu führen.</w:t>
      </w:r>
    </w:p>
    <w:p w14:paraId="47749190" w14:textId="77777777" w:rsidR="00E8607B" w:rsidRDefault="00E8607B" w:rsidP="00F75972">
      <w:pPr>
        <w:pStyle w:val="Standard1"/>
        <w:numPr>
          <w:ilvl w:val="0"/>
          <w:numId w:val="18"/>
        </w:numPr>
        <w:tabs>
          <w:tab w:val="clear" w:pos="360"/>
          <w:tab w:val="num" w:pos="426"/>
        </w:tabs>
        <w:spacing w:before="120" w:line="360" w:lineRule="auto"/>
        <w:ind w:hanging="76"/>
      </w:pPr>
      <w:r>
        <w:t>Überspannungsschutz (Netz- und Niederspannungsseite)</w:t>
      </w:r>
    </w:p>
    <w:p w14:paraId="6F537574" w14:textId="28A09CFB" w:rsidR="00B16E7C" w:rsidRPr="00D77A5B" w:rsidRDefault="00B16E7C" w:rsidP="00F75972">
      <w:pPr>
        <w:pStyle w:val="Standard1"/>
        <w:numPr>
          <w:ilvl w:val="0"/>
          <w:numId w:val="18"/>
        </w:numPr>
        <w:tabs>
          <w:tab w:val="clear" w:pos="360"/>
          <w:tab w:val="num" w:pos="426"/>
        </w:tabs>
        <w:spacing w:before="120" w:line="360" w:lineRule="auto"/>
        <w:ind w:hanging="76"/>
      </w:pPr>
      <w:r w:rsidRPr="00D77A5B">
        <w:t>Gleichrichter, nach BÜV-NE Anl.7 (2.5.3.1)</w:t>
      </w:r>
    </w:p>
    <w:p w14:paraId="47E540BC" w14:textId="50E8F72E" w:rsidR="00B16E7C" w:rsidRDefault="00B16E7C" w:rsidP="00F75972">
      <w:pPr>
        <w:pStyle w:val="Standard1"/>
        <w:numPr>
          <w:ilvl w:val="0"/>
          <w:numId w:val="18"/>
        </w:numPr>
        <w:tabs>
          <w:tab w:val="clear" w:pos="360"/>
          <w:tab w:val="num" w:pos="426"/>
        </w:tabs>
        <w:spacing w:before="120" w:line="360" w:lineRule="auto"/>
        <w:ind w:hanging="76"/>
      </w:pPr>
      <w:r w:rsidRPr="00D77A5B">
        <w:t>Zuge</w:t>
      </w:r>
      <w:r>
        <w:t xml:space="preserve">lassene Batterie der </w:t>
      </w:r>
      <w:r w:rsidRPr="00F56A4E">
        <w:t xml:space="preserve">Bauart </w:t>
      </w:r>
      <w:proofErr w:type="spellStart"/>
      <w:r w:rsidRPr="00F56A4E">
        <w:t>OGi</w:t>
      </w:r>
      <w:proofErr w:type="spellEnd"/>
      <w:r>
        <w:t xml:space="preserve"> </w:t>
      </w:r>
      <w:r w:rsidR="00645B3C">
        <w:t>mit mindestens 3 Stunden Pufferzeit,</w:t>
      </w:r>
      <w:r w:rsidR="00324888">
        <w:br/>
      </w:r>
      <w:r w:rsidR="00645B3C">
        <w:t xml:space="preserve">ausgerüstet </w:t>
      </w:r>
      <w:r w:rsidRPr="00F56A4E">
        <w:t xml:space="preserve">mit </w:t>
      </w:r>
      <w:proofErr w:type="spellStart"/>
      <w:r w:rsidRPr="00F56A4E">
        <w:t>Rekombinatoren</w:t>
      </w:r>
      <w:proofErr w:type="spellEnd"/>
      <w:r w:rsidR="00645B3C">
        <w:t>,</w:t>
      </w:r>
      <w:r w:rsidRPr="00F56A4E">
        <w:t xml:space="preserve"> </w:t>
      </w:r>
      <w:r>
        <w:t>sind vorzusehen</w:t>
      </w:r>
      <w:r w:rsidR="00A94051">
        <w:t>.</w:t>
      </w:r>
      <w:r w:rsidR="00A94051">
        <w:br/>
      </w:r>
      <w:r w:rsidR="00645B3C">
        <w:t>F</w:t>
      </w:r>
      <w:r w:rsidR="00A94051">
        <w:t>ür die Batterie ist ein Batteriegestell mit Säureauffangwanne vorzusehen.</w:t>
      </w:r>
      <w:r w:rsidR="0085681D">
        <w:br/>
      </w:r>
      <w:r>
        <w:t>Die Energiebilanz ist nachzuweisen</w:t>
      </w:r>
      <w:r w:rsidR="0085681D">
        <w:t>.</w:t>
      </w:r>
    </w:p>
    <w:p w14:paraId="40F13FB1" w14:textId="5DB21F72" w:rsidR="00B16E7C" w:rsidRDefault="00B16E7C" w:rsidP="00F75972">
      <w:pPr>
        <w:pStyle w:val="Standard1"/>
        <w:numPr>
          <w:ilvl w:val="0"/>
          <w:numId w:val="18"/>
        </w:numPr>
        <w:tabs>
          <w:tab w:val="clear" w:pos="360"/>
          <w:tab w:val="num" w:pos="426"/>
        </w:tabs>
        <w:spacing w:before="120" w:line="360" w:lineRule="auto"/>
        <w:ind w:hanging="76"/>
      </w:pPr>
      <w:r>
        <w:t>Im Schalthaus ist je Richtung eine ET/ÜL als Taste vorzusehen</w:t>
      </w:r>
      <w:r w:rsidR="00645B3C">
        <w:t>,</w:t>
      </w:r>
      <w:r w:rsidR="00645B3C">
        <w:br/>
        <w:t xml:space="preserve">um die ordnungsgemäße Funktion der </w:t>
      </w:r>
      <w:r w:rsidR="00F75972">
        <w:t>Überwachungssignale</w:t>
      </w:r>
      <w:r w:rsidR="00645B3C">
        <w:t xml:space="preserve"> prüfen zu können.</w:t>
      </w:r>
    </w:p>
    <w:p w14:paraId="4BAECB41" w14:textId="498E0009" w:rsidR="00B16E7C" w:rsidRPr="00D77A5B" w:rsidRDefault="00B16E7C" w:rsidP="00F75972">
      <w:pPr>
        <w:pStyle w:val="Standard1"/>
        <w:numPr>
          <w:ilvl w:val="0"/>
          <w:numId w:val="18"/>
        </w:numPr>
        <w:tabs>
          <w:tab w:val="clear" w:pos="360"/>
          <w:tab w:val="num" w:pos="426"/>
        </w:tabs>
        <w:spacing w:before="120" w:line="360" w:lineRule="auto"/>
        <w:ind w:hanging="76"/>
      </w:pPr>
      <w:r w:rsidRPr="00D77A5B">
        <w:lastRenderedPageBreak/>
        <w:t>Diagnoseeinrichtung mit min. Windows 1</w:t>
      </w:r>
      <w:r w:rsidR="00C27694">
        <w:t>1</w:t>
      </w:r>
      <w:r w:rsidRPr="00D77A5B">
        <w:t xml:space="preserve"> Betriebssystem</w:t>
      </w:r>
      <w:r w:rsidRPr="00D77A5B">
        <w:br/>
        <w:t>mit Anzeige der Anlagendaten, Fehler- und Störungsmeldungen vor Ort.</w:t>
      </w:r>
      <w:r>
        <w:br/>
      </w:r>
      <w:r w:rsidR="00546A2B">
        <w:t>m</w:t>
      </w:r>
      <w:r w:rsidRPr="00D77A5B">
        <w:t xml:space="preserve">it </w:t>
      </w:r>
      <w:r>
        <w:t xml:space="preserve">Funkuhr und </w:t>
      </w:r>
      <w:r w:rsidRPr="00D77A5B">
        <w:t>automatischer Sommer-/Winterzeitumstellung</w:t>
      </w:r>
    </w:p>
    <w:p w14:paraId="0BB84D9D" w14:textId="19A4B10E" w:rsidR="00B16E7C" w:rsidRPr="00D77A5B" w:rsidRDefault="00B16E7C" w:rsidP="00F75972">
      <w:pPr>
        <w:pStyle w:val="Standard1"/>
        <w:numPr>
          <w:ilvl w:val="0"/>
          <w:numId w:val="18"/>
        </w:numPr>
        <w:tabs>
          <w:tab w:val="clear" w:pos="360"/>
          <w:tab w:val="num" w:pos="426"/>
        </w:tabs>
        <w:spacing w:before="120" w:line="360" w:lineRule="auto"/>
        <w:ind w:hanging="76"/>
      </w:pPr>
      <w:r w:rsidRPr="00D77A5B">
        <w:t>Onlineanbindung mit LTE</w:t>
      </w:r>
      <w:r w:rsidR="00036491">
        <w:t>/5G</w:t>
      </w:r>
      <w:r w:rsidRPr="00D77A5B">
        <w:t>-</w:t>
      </w:r>
      <w:r w:rsidR="008076FF">
        <w:t>Router</w:t>
      </w:r>
      <w:r w:rsidR="003F1687">
        <w:t xml:space="preserve"> (</w:t>
      </w:r>
      <w:proofErr w:type="spellStart"/>
      <w:r w:rsidR="003F1687">
        <w:t>Simkarte</w:t>
      </w:r>
      <w:proofErr w:type="spellEnd"/>
      <w:r w:rsidR="003F1687">
        <w:t xml:space="preserve"> wird durch AG gestellt)</w:t>
      </w:r>
      <w:r w:rsidRPr="00D77A5B">
        <w:t xml:space="preserve"> oder Standleitungsmodem für die</w:t>
      </w:r>
      <w:r w:rsidR="00496C62">
        <w:t xml:space="preserve"> </w:t>
      </w:r>
      <w:r w:rsidRPr="00D77A5B">
        <w:t xml:space="preserve">Übermittelung der </w:t>
      </w:r>
      <w:r>
        <w:t>Anlagen</w:t>
      </w:r>
      <w:r w:rsidR="00324888">
        <w:t>-</w:t>
      </w:r>
      <w:r w:rsidR="0063752D">
        <w:t xml:space="preserve"> und Stördaten</w:t>
      </w:r>
      <w:r w:rsidRPr="00D77A5B">
        <w:t xml:space="preserve"> an eine vorhandene Diagnosezentrale</w:t>
      </w:r>
      <w:r w:rsidR="00324888">
        <w:t>,</w:t>
      </w:r>
      <w:r w:rsidR="00324888">
        <w:br/>
      </w:r>
      <w:r w:rsidRPr="00D77A5B">
        <w:t xml:space="preserve">alternativ </w:t>
      </w:r>
      <w:r w:rsidR="00324888">
        <w:t xml:space="preserve">nach Abstimmung mit dem AG </w:t>
      </w:r>
      <w:r w:rsidRPr="00D77A5B">
        <w:t>per Mail an einen vom AG zu benennenden Mailverteiler</w:t>
      </w:r>
      <w:r w:rsidR="003725EE">
        <w:t xml:space="preserve">. Der Fernabruf </w:t>
      </w:r>
      <w:r w:rsidR="00496C62">
        <w:t>aktueller Anlage</w:t>
      </w:r>
      <w:r w:rsidR="00401C58">
        <w:t>n</w:t>
      </w:r>
      <w:r w:rsidR="00496C62">
        <w:t>daten</w:t>
      </w:r>
      <w:r w:rsidR="003725EE">
        <w:t xml:space="preserve"> muss gewährleistet sein</w:t>
      </w:r>
      <w:r w:rsidRPr="00D77A5B">
        <w:t>.</w:t>
      </w:r>
    </w:p>
    <w:p w14:paraId="2AC9E922" w14:textId="117C871C" w:rsidR="00383E44" w:rsidRDefault="00C47570" w:rsidP="00F75972">
      <w:pPr>
        <w:pStyle w:val="Standard1"/>
        <w:numPr>
          <w:ilvl w:val="0"/>
          <w:numId w:val="18"/>
        </w:numPr>
        <w:tabs>
          <w:tab w:val="clear" w:pos="360"/>
          <w:tab w:val="num" w:pos="426"/>
        </w:tabs>
        <w:spacing w:before="120" w:line="360" w:lineRule="auto"/>
        <w:ind w:hanging="76"/>
      </w:pPr>
      <w:proofErr w:type="spellStart"/>
      <w:r>
        <w:t>Lz</w:t>
      </w:r>
      <w:proofErr w:type="spellEnd"/>
      <w:r>
        <w:t>-Signale</w:t>
      </w:r>
      <w:r w:rsidR="00F56A4E">
        <w:t xml:space="preserve"> </w:t>
      </w:r>
      <w:r w:rsidR="002F48A9">
        <w:t xml:space="preserve">mit 200 mm Optik in LED-Technik </w:t>
      </w:r>
      <w:r w:rsidR="00DF1A97">
        <w:t xml:space="preserve">und Kontrastblenden </w:t>
      </w:r>
      <w:r w:rsidR="002F48A9" w:rsidRPr="00AE12F0">
        <w:t>- nach der EBO</w:t>
      </w:r>
      <w:r w:rsidR="002F48A9">
        <w:t> </w:t>
      </w:r>
      <w:r w:rsidR="002F48A9">
        <w:br/>
      </w:r>
      <w:r>
        <w:t xml:space="preserve">mit </w:t>
      </w:r>
      <w:r w:rsidR="002F48A9">
        <w:t>feuer</w:t>
      </w:r>
      <w:r w:rsidR="00401C58">
        <w:t xml:space="preserve">verzinktem </w:t>
      </w:r>
      <w:r>
        <w:t xml:space="preserve">Andreaskreuz VZ 201, Mast, (bzw. Peitschenmast) </w:t>
      </w:r>
      <w:r w:rsidR="001B0831">
        <w:t xml:space="preserve">und </w:t>
      </w:r>
      <w:r>
        <w:t>Fußgängerschutz</w:t>
      </w:r>
      <w:r w:rsidR="001B0831">
        <w:br/>
        <w:t>Der Signalmast muss mit einer Revisionsöffnung mit Klemmkasten ausgestattet sein.</w:t>
      </w:r>
    </w:p>
    <w:p w14:paraId="0CB59F58" w14:textId="764D516A" w:rsidR="008F2948" w:rsidRDefault="00710A38" w:rsidP="00F75972">
      <w:pPr>
        <w:pStyle w:val="Standard1"/>
        <w:numPr>
          <w:ilvl w:val="0"/>
          <w:numId w:val="18"/>
        </w:numPr>
        <w:tabs>
          <w:tab w:val="clear" w:pos="360"/>
          <w:tab w:val="num" w:pos="426"/>
        </w:tabs>
        <w:spacing w:before="120" w:line="360" w:lineRule="auto"/>
        <w:ind w:hanging="76"/>
      </w:pPr>
      <w:r w:rsidRPr="00D77A5B">
        <w:t>BÜ-A</w:t>
      </w:r>
      <w:r w:rsidR="00C47570" w:rsidRPr="00D77A5B">
        <w:t xml:space="preserve">kustik mit </w:t>
      </w:r>
      <w:r w:rsidR="002C4495" w:rsidRPr="00D77A5B">
        <w:t>L</w:t>
      </w:r>
      <w:r w:rsidR="00C47570" w:rsidRPr="00D77A5B">
        <w:t>autsprechern und Nachtabsenkung</w:t>
      </w:r>
      <w:r w:rsidR="00ED1333">
        <w:t>,</w:t>
      </w:r>
      <w:r w:rsidR="00ED1333">
        <w:br/>
      </w:r>
      <w:r w:rsidR="00645B3C">
        <w:t xml:space="preserve">sowie </w:t>
      </w:r>
      <w:r w:rsidR="0085681D">
        <w:t>automatischer Umstellung der Uhrzeit von Sommer- auf Winterzeit und umgekehrt</w:t>
      </w:r>
    </w:p>
    <w:p w14:paraId="3A1D9E21" w14:textId="77777777" w:rsidR="003E400D" w:rsidRDefault="003E400D" w:rsidP="003E400D">
      <w:pPr>
        <w:pStyle w:val="Standard1"/>
        <w:numPr>
          <w:ilvl w:val="0"/>
          <w:numId w:val="18"/>
        </w:numPr>
        <w:tabs>
          <w:tab w:val="clear" w:pos="360"/>
          <w:tab w:val="num" w:pos="426"/>
        </w:tabs>
        <w:spacing w:before="120" w:line="360" w:lineRule="auto"/>
        <w:ind w:hanging="76"/>
      </w:pPr>
      <w:r>
        <w:t>Lokführerüberwachungssignale nach DB-Standard mit PZB-Ausrüstung (1000Hz)</w:t>
      </w:r>
      <w:r>
        <w:br/>
        <w:t xml:space="preserve">vorzugsweise Fa. GWT </w:t>
      </w:r>
      <w:r w:rsidRPr="008E293C">
        <w:t>Sach-Nr. 5 118 02:1.0200</w:t>
      </w:r>
      <w:r>
        <w:t xml:space="preserve"> oder gleichwertig</w:t>
      </w:r>
    </w:p>
    <w:p w14:paraId="25FC2D2F" w14:textId="355524D6" w:rsidR="00E8607B" w:rsidRDefault="00E8607B" w:rsidP="00F75972">
      <w:pPr>
        <w:pStyle w:val="Standard1"/>
        <w:numPr>
          <w:ilvl w:val="0"/>
          <w:numId w:val="18"/>
        </w:numPr>
        <w:tabs>
          <w:tab w:val="clear" w:pos="360"/>
          <w:tab w:val="num" w:pos="426"/>
        </w:tabs>
        <w:spacing w:before="120" w:line="360" w:lineRule="auto"/>
        <w:ind w:hanging="76"/>
      </w:pPr>
      <w:proofErr w:type="spellStart"/>
      <w:r>
        <w:t>Erdfüße</w:t>
      </w:r>
      <w:proofErr w:type="spellEnd"/>
      <w:r>
        <w:t xml:space="preserve"> und Fundamente</w:t>
      </w:r>
      <w:r w:rsidR="00401C58">
        <w:t xml:space="preserve"> mit verzinkten Gewindestangen</w:t>
      </w:r>
    </w:p>
    <w:p w14:paraId="2EAEAC24" w14:textId="112464D1" w:rsidR="008F2948" w:rsidRDefault="00C47570" w:rsidP="00F75972">
      <w:pPr>
        <w:pStyle w:val="Standard1"/>
        <w:numPr>
          <w:ilvl w:val="0"/>
          <w:numId w:val="18"/>
        </w:numPr>
        <w:tabs>
          <w:tab w:val="clear" w:pos="360"/>
          <w:tab w:val="num" w:pos="426"/>
        </w:tabs>
        <w:spacing w:before="120" w:line="360" w:lineRule="auto"/>
        <w:ind w:hanging="76"/>
      </w:pPr>
      <w:r w:rsidRPr="00D77A5B">
        <w:t>Statik</w:t>
      </w:r>
      <w:r w:rsidR="00BC0BFE">
        <w:t>-</w:t>
      </w:r>
      <w:r w:rsidRPr="00D77A5B">
        <w:t xml:space="preserve"> und Standnachweis der Masten</w:t>
      </w:r>
    </w:p>
    <w:p w14:paraId="095B294E" w14:textId="47601529" w:rsidR="003725EE" w:rsidRDefault="006605E3" w:rsidP="00F75972">
      <w:pPr>
        <w:pStyle w:val="Standard1"/>
        <w:numPr>
          <w:ilvl w:val="0"/>
          <w:numId w:val="18"/>
        </w:numPr>
        <w:tabs>
          <w:tab w:val="clear" w:pos="360"/>
          <w:tab w:val="num" w:pos="426"/>
        </w:tabs>
        <w:spacing w:before="120" w:line="360" w:lineRule="auto"/>
        <w:ind w:hanging="76"/>
      </w:pPr>
      <w:bookmarkStart w:id="3" w:name="_Hlk42688061"/>
      <w:r w:rsidRPr="00D77A5B">
        <w:t>Schlüsseltaste ohne Überwachungslampe HET/HAT</w:t>
      </w:r>
    </w:p>
    <w:p w14:paraId="1DE8FA4A" w14:textId="02CF8EB4" w:rsidR="004B0E6C" w:rsidRDefault="00641F66" w:rsidP="004B0E6C">
      <w:pPr>
        <w:pStyle w:val="Standard1"/>
        <w:numPr>
          <w:ilvl w:val="0"/>
          <w:numId w:val="18"/>
        </w:numPr>
        <w:tabs>
          <w:tab w:val="clear" w:pos="360"/>
          <w:tab w:val="num" w:pos="426"/>
        </w:tabs>
        <w:spacing w:before="120" w:line="360" w:lineRule="auto"/>
        <w:ind w:hanging="76"/>
      </w:pPr>
      <w:r w:rsidRPr="00D77A5B">
        <w:t xml:space="preserve">Schlüsseltaste </w:t>
      </w:r>
      <w:r>
        <w:t>mit</w:t>
      </w:r>
      <w:r w:rsidRPr="00D77A5B">
        <w:t xml:space="preserve"> Überwachungslampe ET/AT</w:t>
      </w:r>
      <w:r w:rsidR="004B0E6C">
        <w:t>/ÜL</w:t>
      </w:r>
      <w:r w:rsidR="004B0E6C" w:rsidRPr="004B0E6C">
        <w:t xml:space="preserve"> </w:t>
      </w:r>
    </w:p>
    <w:p w14:paraId="23272227" w14:textId="65B8D712" w:rsidR="004B0E6C" w:rsidRDefault="004B0E6C" w:rsidP="004B0E6C">
      <w:pPr>
        <w:pStyle w:val="Standard1"/>
        <w:numPr>
          <w:ilvl w:val="0"/>
          <w:numId w:val="18"/>
        </w:numPr>
        <w:tabs>
          <w:tab w:val="clear" w:pos="360"/>
          <w:tab w:val="num" w:pos="426"/>
        </w:tabs>
        <w:spacing w:before="120" w:line="360" w:lineRule="auto"/>
        <w:ind w:hanging="76"/>
      </w:pPr>
      <w:r w:rsidRPr="00D77A5B">
        <w:t xml:space="preserve">Schlüsseltaste </w:t>
      </w:r>
      <w:r>
        <w:t>mit</w:t>
      </w:r>
      <w:r w:rsidRPr="00D77A5B">
        <w:t xml:space="preserve"> Überwachungslampe ET/</w:t>
      </w:r>
      <w:proofErr w:type="spellStart"/>
      <w:r>
        <w:t>Einmelder</w:t>
      </w:r>
      <w:proofErr w:type="spellEnd"/>
    </w:p>
    <w:p w14:paraId="7A64062F" w14:textId="0E94AA0C" w:rsidR="00641F66" w:rsidRDefault="00641F66" w:rsidP="00641F66">
      <w:pPr>
        <w:pStyle w:val="Standard1"/>
        <w:numPr>
          <w:ilvl w:val="0"/>
          <w:numId w:val="18"/>
        </w:numPr>
        <w:tabs>
          <w:tab w:val="clear" w:pos="360"/>
          <w:tab w:val="num" w:pos="426"/>
        </w:tabs>
        <w:spacing w:before="120" w:line="360" w:lineRule="auto"/>
        <w:ind w:hanging="76"/>
      </w:pPr>
      <w:r w:rsidRPr="00D77A5B">
        <w:t xml:space="preserve">Schlüsseltaste </w:t>
      </w:r>
      <w:r w:rsidR="004B0E6C">
        <w:t>mit</w:t>
      </w:r>
      <w:r w:rsidRPr="00D77A5B">
        <w:t xml:space="preserve"> Überwachungslampe </w:t>
      </w:r>
      <w:r w:rsidR="004B0E6C">
        <w:t>RS/ ÜL</w:t>
      </w:r>
    </w:p>
    <w:p w14:paraId="10F8D963" w14:textId="17A2B32C" w:rsidR="00DA5B0D" w:rsidRDefault="00BC0BFE" w:rsidP="00F75972">
      <w:pPr>
        <w:pStyle w:val="Standard1"/>
        <w:numPr>
          <w:ilvl w:val="0"/>
          <w:numId w:val="18"/>
        </w:numPr>
        <w:tabs>
          <w:tab w:val="clear" w:pos="360"/>
          <w:tab w:val="num" w:pos="426"/>
        </w:tabs>
        <w:spacing w:before="120" w:line="360" w:lineRule="auto"/>
        <w:ind w:hanging="76"/>
      </w:pPr>
      <w:r w:rsidRPr="00DA46DD">
        <w:rPr>
          <w:u w:val="single"/>
        </w:rPr>
        <w:t>Alle</w:t>
      </w:r>
      <w:r>
        <w:t xml:space="preserve"> </w:t>
      </w:r>
      <w:r w:rsidR="00DA5B0D">
        <w:t>Handschalteinrich</w:t>
      </w:r>
      <w:r w:rsidR="00CC60B5">
        <w:t>t</w:t>
      </w:r>
      <w:r w:rsidR="00DA5B0D">
        <w:t>ung</w:t>
      </w:r>
      <w:r w:rsidR="00033F78">
        <w:t>en</w:t>
      </w:r>
      <w:r w:rsidR="00DA5B0D">
        <w:t xml:space="preserve"> </w:t>
      </w:r>
      <w:r w:rsidR="003725EE">
        <w:t xml:space="preserve">sind </w:t>
      </w:r>
      <w:r w:rsidR="003725EE" w:rsidRPr="00D77A5B">
        <w:t xml:space="preserve">mit </w:t>
      </w:r>
      <w:r w:rsidR="003725EE" w:rsidRPr="00A77702">
        <w:t>Schlüsselform</w:t>
      </w:r>
      <w:r w:rsidR="003725EE" w:rsidRPr="00AF4C59">
        <w:t xml:space="preserve"> DB 21</w:t>
      </w:r>
      <w:r w:rsidR="003725EE">
        <w:t xml:space="preserve"> und</w:t>
      </w:r>
      <w:r w:rsidR="00C93C79">
        <w:t xml:space="preserve"> </w:t>
      </w:r>
      <w:r w:rsidR="00DA5B0D">
        <w:t>mit dauerhafte</w:t>
      </w:r>
      <w:r w:rsidR="00E31673">
        <w:t>r</w:t>
      </w:r>
      <w:r w:rsidR="00DA5B0D">
        <w:t xml:space="preserve"> Kennzeichnung</w:t>
      </w:r>
      <w:r w:rsidR="003725EE">
        <w:br/>
      </w:r>
      <w:r w:rsidR="00DA5B0D">
        <w:t>mit Angabe</w:t>
      </w:r>
      <w:r w:rsidR="00E4143F">
        <w:t xml:space="preserve"> von</w:t>
      </w:r>
      <w:r w:rsidR="003725EE">
        <w:t xml:space="preserve"> </w:t>
      </w:r>
      <w:r w:rsidR="00DA5B0D">
        <w:t>Funktion und BÜ-Anlagen km</w:t>
      </w:r>
      <w:r w:rsidR="00C077A9">
        <w:t xml:space="preserve"> auf </w:t>
      </w:r>
      <w:r w:rsidR="00ED1333">
        <w:t xml:space="preserve">entsprechenden </w:t>
      </w:r>
      <w:r w:rsidR="00C077A9">
        <w:t>Kennzeichnungstafeln</w:t>
      </w:r>
      <w:r w:rsidR="00C93C79">
        <w:t xml:space="preserve"> zu versehen.</w:t>
      </w:r>
    </w:p>
    <w:p w14:paraId="2142A757" w14:textId="6925A8A5" w:rsidR="00374866" w:rsidRDefault="00374866" w:rsidP="00F75972">
      <w:pPr>
        <w:pStyle w:val="Standard1"/>
        <w:numPr>
          <w:ilvl w:val="0"/>
          <w:numId w:val="18"/>
        </w:numPr>
        <w:tabs>
          <w:tab w:val="clear" w:pos="360"/>
          <w:tab w:val="num" w:pos="426"/>
        </w:tabs>
        <w:spacing w:before="120" w:line="360" w:lineRule="auto"/>
        <w:ind w:hanging="76"/>
      </w:pPr>
      <w:r>
        <w:t>BÜ-Kennzeichnung</w:t>
      </w:r>
      <w:r w:rsidR="008E293C">
        <w:t xml:space="preserve"> erfolgt</w:t>
      </w:r>
      <w:r>
        <w:t xml:space="preserve"> mit BÜ-Ankünde- und BÜ-Kennzeichnungstafeln</w:t>
      </w:r>
      <w:r w:rsidR="006629AA">
        <w:t xml:space="preserve"> gemäß RIL 301</w:t>
      </w:r>
    </w:p>
    <w:p w14:paraId="451895D2" w14:textId="05941586" w:rsidR="002D20D6" w:rsidRDefault="002D20D6" w:rsidP="00F75972">
      <w:pPr>
        <w:pStyle w:val="Standard1"/>
        <w:numPr>
          <w:ilvl w:val="0"/>
          <w:numId w:val="18"/>
        </w:numPr>
        <w:tabs>
          <w:tab w:val="clear" w:pos="360"/>
          <w:tab w:val="num" w:pos="426"/>
        </w:tabs>
        <w:spacing w:before="120" w:line="360" w:lineRule="auto"/>
        <w:ind w:hanging="76"/>
      </w:pPr>
      <w:r>
        <w:t xml:space="preserve">Die Betonpfosten für die </w:t>
      </w:r>
      <w:proofErr w:type="spellStart"/>
      <w:r>
        <w:t>Rautentafel</w:t>
      </w:r>
      <w:proofErr w:type="spellEnd"/>
      <w:r>
        <w:t xml:space="preserve"> (BÜ2) sind in der Länge von 3300mm zu liefern</w:t>
      </w:r>
    </w:p>
    <w:bookmarkEnd w:id="3"/>
    <w:p w14:paraId="65CDDA9F" w14:textId="7A38DFF1" w:rsidR="007330DA" w:rsidRDefault="00C47570" w:rsidP="00F75972">
      <w:pPr>
        <w:pStyle w:val="Standard1"/>
        <w:numPr>
          <w:ilvl w:val="0"/>
          <w:numId w:val="18"/>
        </w:numPr>
        <w:tabs>
          <w:tab w:val="clear" w:pos="360"/>
          <w:tab w:val="num" w:pos="426"/>
        </w:tabs>
        <w:spacing w:before="120" w:line="360" w:lineRule="auto"/>
        <w:ind w:hanging="76"/>
      </w:pPr>
      <w:r w:rsidRPr="00D77A5B">
        <w:t>richtungsabhängige Fahrzeugsensoren</w:t>
      </w:r>
      <w:r w:rsidR="00367B34">
        <w:t xml:space="preserve"> </w:t>
      </w:r>
      <w:r w:rsidR="00E439DA">
        <w:t>auf denen aus Gegenrichtung kommende</w:t>
      </w:r>
      <w:r w:rsidR="00367B34">
        <w:br/>
      </w:r>
      <w:r w:rsidR="00E439DA">
        <w:t xml:space="preserve">und haltende Züge bei erneutem </w:t>
      </w:r>
      <w:r w:rsidR="00E439DA" w:rsidRPr="0085453F">
        <w:t xml:space="preserve">Anfahren </w:t>
      </w:r>
      <w:r w:rsidR="00E439DA" w:rsidRPr="0085453F">
        <w:rPr>
          <w:u w:val="single"/>
        </w:rPr>
        <w:t xml:space="preserve">keine </w:t>
      </w:r>
      <w:r w:rsidR="00E439DA" w:rsidRPr="0085453F">
        <w:t>Einschaltung</w:t>
      </w:r>
      <w:r w:rsidR="00E439DA">
        <w:t xml:space="preserve"> bewirken</w:t>
      </w:r>
      <w:r w:rsidR="007330DA">
        <w:t>.</w:t>
      </w:r>
    </w:p>
    <w:p w14:paraId="0F063EEA" w14:textId="08A606B3" w:rsidR="00E8607B" w:rsidRPr="00D77A5B" w:rsidRDefault="00E8607B" w:rsidP="00F75972">
      <w:pPr>
        <w:pStyle w:val="Standard1"/>
        <w:numPr>
          <w:ilvl w:val="0"/>
          <w:numId w:val="18"/>
        </w:numPr>
        <w:tabs>
          <w:tab w:val="clear" w:pos="360"/>
          <w:tab w:val="num" w:pos="426"/>
        </w:tabs>
        <w:spacing w:before="120" w:line="360" w:lineRule="auto"/>
        <w:ind w:hanging="76"/>
      </w:pPr>
      <w:r w:rsidRPr="00D77A5B">
        <w:t>BÜ-</w:t>
      </w:r>
      <w:proofErr w:type="spellStart"/>
      <w:r w:rsidRPr="00D77A5B">
        <w:t>Belegtmelder</w:t>
      </w:r>
      <w:proofErr w:type="spellEnd"/>
      <w:r w:rsidRPr="00D77A5B">
        <w:t xml:space="preserve"> </w:t>
      </w:r>
      <w:r w:rsidR="001027D7">
        <w:t>mit linienförmiger Ausschaltung</w:t>
      </w:r>
    </w:p>
    <w:p w14:paraId="1FD8EF29" w14:textId="1AD667C3" w:rsidR="00401C58" w:rsidRPr="00303BF2" w:rsidRDefault="0081385C" w:rsidP="00F75972">
      <w:pPr>
        <w:pStyle w:val="Standard1"/>
        <w:numPr>
          <w:ilvl w:val="0"/>
          <w:numId w:val="18"/>
        </w:numPr>
        <w:tabs>
          <w:tab w:val="clear" w:pos="360"/>
          <w:tab w:val="num" w:pos="426"/>
        </w:tabs>
        <w:spacing w:before="120" w:line="360" w:lineRule="auto"/>
        <w:ind w:hanging="76"/>
      </w:pPr>
      <w:r w:rsidRPr="009444C1">
        <w:t>Streckenverkabelung</w:t>
      </w:r>
      <w:r w:rsidR="00401C58">
        <w:br/>
      </w:r>
      <w:r w:rsidRPr="009444C1">
        <w:t xml:space="preserve">Ausführung als </w:t>
      </w:r>
      <w:r w:rsidR="008A7C7D">
        <w:t>A-2Y(L)2YB2Y (H45)</w:t>
      </w:r>
      <w:r w:rsidR="0063752D">
        <w:t xml:space="preserve"> </w:t>
      </w:r>
      <w:r w:rsidR="008A7C7D">
        <w:t xml:space="preserve">viererverseilt </w:t>
      </w:r>
      <w:r w:rsidR="0063752D">
        <w:t>und einem Mindestquerschnitt von 1,4mm²</w:t>
      </w:r>
      <w:r w:rsidRPr="009444C1">
        <w:t>,</w:t>
      </w:r>
      <w:r w:rsidR="00DF2934">
        <w:br/>
      </w:r>
      <w:r w:rsidRPr="00303BF2">
        <w:t xml:space="preserve">es sind </w:t>
      </w:r>
      <w:r w:rsidRPr="002322C6">
        <w:t>mindesten</w:t>
      </w:r>
      <w:r w:rsidRPr="00303BF2">
        <w:t xml:space="preserve"> 5 Reserveadern zu berücksichtigen</w:t>
      </w:r>
      <w:r w:rsidR="00401C58">
        <w:br/>
        <w:t xml:space="preserve">Die Längen der Kabel sind so zu planen, dass </w:t>
      </w:r>
      <w:r w:rsidR="00401C58" w:rsidRPr="004779ED">
        <w:rPr>
          <w:b/>
          <w:bCs/>
          <w:u w:val="single"/>
        </w:rPr>
        <w:t>keine Muffen</w:t>
      </w:r>
      <w:r w:rsidR="00401C58">
        <w:t xml:space="preserve"> montiert werden müssen.</w:t>
      </w:r>
    </w:p>
    <w:p w14:paraId="5A05B0F4" w14:textId="722E68C7" w:rsidR="00110F6C" w:rsidRPr="00D77A5B" w:rsidRDefault="00110F6C" w:rsidP="00F75972">
      <w:pPr>
        <w:pStyle w:val="Standard1"/>
        <w:numPr>
          <w:ilvl w:val="0"/>
          <w:numId w:val="18"/>
        </w:numPr>
        <w:tabs>
          <w:tab w:val="clear" w:pos="360"/>
          <w:tab w:val="num" w:pos="426"/>
        </w:tabs>
        <w:spacing w:before="120" w:line="360" w:lineRule="auto"/>
        <w:ind w:hanging="76"/>
      </w:pPr>
      <w:r w:rsidRPr="00D77A5B">
        <w:t>Kabel am BÜ</w:t>
      </w:r>
      <w:r w:rsidR="008A7C7D">
        <w:br/>
        <w:t>Ausführung als A-2YOF(L)2B2YS (H145)</w:t>
      </w:r>
      <w:r w:rsidRPr="00D77A5B">
        <w:t xml:space="preserve"> </w:t>
      </w:r>
      <w:r w:rsidR="004B047C">
        <w:t>mit</w:t>
      </w:r>
      <w:r w:rsidR="008A7C7D">
        <w:t xml:space="preserve"> einem Mindestquerschnitt von 1,4mm²</w:t>
      </w:r>
      <w:r w:rsidR="00E4143F">
        <w:t xml:space="preserve"> </w:t>
      </w:r>
    </w:p>
    <w:p w14:paraId="455ADE43" w14:textId="75998D07" w:rsidR="0063752D" w:rsidRDefault="00C47570" w:rsidP="00F75972">
      <w:pPr>
        <w:pStyle w:val="Standard1"/>
        <w:numPr>
          <w:ilvl w:val="0"/>
          <w:numId w:val="18"/>
        </w:numPr>
        <w:tabs>
          <w:tab w:val="clear" w:pos="360"/>
          <w:tab w:val="num" w:pos="426"/>
        </w:tabs>
        <w:spacing w:before="120" w:line="360" w:lineRule="auto"/>
        <w:ind w:hanging="76"/>
      </w:pPr>
      <w:r w:rsidRPr="001C1261">
        <w:lastRenderedPageBreak/>
        <w:t>Verteilerstationen</w:t>
      </w:r>
      <w:r w:rsidR="00925A0B" w:rsidRPr="001C1261">
        <w:t xml:space="preserve"> Bauform Photon</w:t>
      </w:r>
      <w:r w:rsidR="00D554FA" w:rsidRPr="001C1261">
        <w:t xml:space="preserve"> oder gleichwertig </w:t>
      </w:r>
      <w:r w:rsidR="00D554FA" w:rsidRPr="001C1261">
        <w:br/>
      </w:r>
      <w:r w:rsidR="00925A0B" w:rsidRPr="001C1261">
        <w:t xml:space="preserve">mit </w:t>
      </w:r>
      <w:r w:rsidR="00C064E5" w:rsidRPr="001C1261">
        <w:t>Drahtführungsplatten</w:t>
      </w:r>
      <w:r w:rsidR="00925A0B" w:rsidRPr="001C1261">
        <w:t xml:space="preserve"> und </w:t>
      </w:r>
      <w:r w:rsidR="00B9026F" w:rsidRPr="001C1261">
        <w:t xml:space="preserve">zugelassenen </w:t>
      </w:r>
      <w:r w:rsidR="00C064E5" w:rsidRPr="001C1261">
        <w:t>Zugfederklemmen</w:t>
      </w:r>
      <w:r w:rsidR="00187AB8" w:rsidRPr="001C1261">
        <w:br/>
      </w:r>
      <w:r w:rsidRPr="001C1261">
        <w:t>(</w:t>
      </w:r>
      <w:r w:rsidR="004B047C">
        <w:t>s</w:t>
      </w:r>
      <w:r w:rsidRPr="001C1261">
        <w:t xml:space="preserve">o dimensioniert, dass </w:t>
      </w:r>
      <w:r w:rsidRPr="001027D7">
        <w:rPr>
          <w:u w:val="single"/>
        </w:rPr>
        <w:t>alle Adern</w:t>
      </w:r>
      <w:r w:rsidRPr="001C1261">
        <w:t xml:space="preserve"> auf Klemmen aufgelegt</w:t>
      </w:r>
      <w:r w:rsidRPr="00116C73">
        <w:t xml:space="preserve"> sind)</w:t>
      </w:r>
      <w:r w:rsidR="00B9026F">
        <w:br/>
        <w:t>Für die viererverseilten Kabel sind vergießbare Kabeleinführungen vorzusehen</w:t>
      </w:r>
      <w:r w:rsidR="001027D7">
        <w:br/>
        <w:t>Ein Verteilerplan ist der Verteilstation beizulegen.</w:t>
      </w:r>
      <w:r w:rsidR="001027D7">
        <w:br/>
        <w:t>Di</w:t>
      </w:r>
      <w:r w:rsidR="0063752D">
        <w:t>e Verteilstationen sin</w:t>
      </w:r>
      <w:r w:rsidR="001027D7">
        <w:t>d</w:t>
      </w:r>
      <w:r w:rsidR="0063752D">
        <w:t xml:space="preserve"> dauerhaft zu kennzeich</w:t>
      </w:r>
      <w:r w:rsidR="00213988">
        <w:t>n</w:t>
      </w:r>
      <w:r w:rsidR="0063752D">
        <w:t>en</w:t>
      </w:r>
    </w:p>
    <w:p w14:paraId="410EF72C" w14:textId="2D1B83C6" w:rsidR="00303BF2" w:rsidRDefault="00876159" w:rsidP="00F75972">
      <w:pPr>
        <w:pStyle w:val="Standard1"/>
        <w:numPr>
          <w:ilvl w:val="0"/>
          <w:numId w:val="18"/>
        </w:numPr>
        <w:tabs>
          <w:tab w:val="clear" w:pos="360"/>
          <w:tab w:val="num" w:pos="426"/>
        </w:tabs>
        <w:spacing w:before="120" w:line="360" w:lineRule="auto"/>
        <w:ind w:hanging="76"/>
      </w:pPr>
      <w:r w:rsidRPr="009444C1">
        <w:t>Erstellung von Bestandsunterlagen</w:t>
      </w:r>
      <w:r>
        <w:t xml:space="preserve"> nach Abnahme in Papier </w:t>
      </w:r>
      <w:r w:rsidR="006D0BC4">
        <w:t>(2-fach)</w:t>
      </w:r>
      <w:r w:rsidR="006F54B3">
        <w:br/>
      </w:r>
      <w:r>
        <w:t>und digitaler Form</w:t>
      </w:r>
      <w:r w:rsidR="006F54B3">
        <w:t xml:space="preserve"> </w:t>
      </w:r>
      <w:r>
        <w:t>(PDF und DWG)</w:t>
      </w:r>
    </w:p>
    <w:p w14:paraId="61FCEDFE" w14:textId="563F21DF" w:rsidR="00DE5F03" w:rsidRDefault="00DE5F03" w:rsidP="00F75972">
      <w:pPr>
        <w:pStyle w:val="Standard1"/>
        <w:spacing w:before="120" w:line="360" w:lineRule="auto"/>
        <w:ind w:left="284"/>
      </w:pPr>
      <w:r>
        <w:t xml:space="preserve">Bei der </w:t>
      </w:r>
      <w:r w:rsidR="00A75020">
        <w:t>SinON</w:t>
      </w:r>
      <w:r>
        <w:t xml:space="preserve"> GmbH werden Bahnübergänge verschiedenster Hersteller in unterschiedlich</w:t>
      </w:r>
      <w:r w:rsidR="00F75972">
        <w:t>sten</w:t>
      </w:r>
      <w:r>
        <w:t xml:space="preserve"> Bauformen und Ausprägungen </w:t>
      </w:r>
      <w:r w:rsidR="00F75972">
        <w:t xml:space="preserve">wie z.B. </w:t>
      </w:r>
      <w:r>
        <w:t xml:space="preserve">Lo1/57, NeBÜ70, EBÜT </w:t>
      </w:r>
      <w:proofErr w:type="spellStart"/>
      <w:r>
        <w:t>vB</w:t>
      </w:r>
      <w:proofErr w:type="spellEnd"/>
      <w:r>
        <w:t>, RBUEP und BUES2000</w:t>
      </w:r>
      <w:r w:rsidR="00DB7022">
        <w:t xml:space="preserve"> mit verschiedenen Schaltfällen</w:t>
      </w:r>
      <w:r w:rsidR="00E97841" w:rsidRPr="00E97841">
        <w:t xml:space="preserve"> </w:t>
      </w:r>
      <w:r w:rsidR="00E97841">
        <w:t>betrieben</w:t>
      </w:r>
      <w:r>
        <w:t>.</w:t>
      </w:r>
      <w:r w:rsidR="00F75972">
        <w:br/>
      </w:r>
      <w:r>
        <w:t xml:space="preserve">Anbieter, die eine Technik anbieten, die bei der SinON noch nicht im Einsatz ist, haben ein Paket </w:t>
      </w:r>
      <w:r w:rsidR="00F75972">
        <w:t>Erst</w:t>
      </w:r>
      <w:r>
        <w:t>bedarfsstoffe für Wartung und Instandhaltung zu liefern. Der Umfang ergibt sich aus den eingesetzten Baugruppen</w:t>
      </w:r>
      <w:r w:rsidR="00DB7022">
        <w:t>:</w:t>
      </w:r>
      <w:r>
        <w:t xml:space="preserve"> bei bis zu 5 Baugruppen </w:t>
      </w:r>
      <w:r w:rsidR="004B047C">
        <w:t xml:space="preserve">ist </w:t>
      </w:r>
      <w:r>
        <w:t xml:space="preserve">ein Exemplar, bei mehr als 5 gleichen </w:t>
      </w:r>
      <w:r w:rsidR="00C74A01">
        <w:t>B</w:t>
      </w:r>
      <w:r>
        <w:t xml:space="preserve">augruppen </w:t>
      </w:r>
      <w:r w:rsidR="00C74A01">
        <w:t>sind 2 Exemplare beizustellen.</w:t>
      </w:r>
      <w:r w:rsidR="00E97841">
        <w:t xml:space="preserve"> </w:t>
      </w:r>
      <w:r w:rsidR="00F701EF">
        <w:t>Die Mitarbeiter des AG sind bei Einsatz von neuen Techniken in einer Inhouse Schulung mit Zertifikat zu schulen.</w:t>
      </w:r>
      <w:r w:rsidR="004B047C">
        <w:br/>
      </w:r>
      <w:r w:rsidR="00C74A01">
        <w:t>Werden erstmalig Baugruppen eingeführt</w:t>
      </w:r>
      <w:r w:rsidR="00E97841">
        <w:t>,</w:t>
      </w:r>
      <w:r w:rsidR="00DB7022">
        <w:t xml:space="preserve"> die bis dahin noch keine Verwendung fanden</w:t>
      </w:r>
      <w:r w:rsidR="00C74A01">
        <w:t xml:space="preserve">, </w:t>
      </w:r>
      <w:r w:rsidR="00F75972">
        <w:t xml:space="preserve">auch wenn diese beim Versionsstand oder beim Index nur </w:t>
      </w:r>
      <w:r w:rsidR="00C74A01">
        <w:t xml:space="preserve">aufwärtskompatible sind, </w:t>
      </w:r>
      <w:r w:rsidR="001C12A6">
        <w:t>sind</w:t>
      </w:r>
      <w:r w:rsidR="004B047C">
        <w:t xml:space="preserve"> </w:t>
      </w:r>
      <w:r w:rsidR="00C74A01">
        <w:t xml:space="preserve">bis zu 5 Baugruppen 1 und ab 5 Baugruppen 2 Exemplare beizustellen. Die Kosten </w:t>
      </w:r>
      <w:r w:rsidR="00F75972">
        <w:t>für die Erstbedarfsstoffe und Baugruppen</w:t>
      </w:r>
      <w:r w:rsidR="00C74A01">
        <w:t xml:space="preserve"> </w:t>
      </w:r>
      <w:r w:rsidR="001C12A6">
        <w:t xml:space="preserve">und die Qualifikation der Mitarbeiter das AG </w:t>
      </w:r>
      <w:r w:rsidR="00C74A01">
        <w:t>sind in die Angebotspreise mit einzurechnen</w:t>
      </w:r>
      <w:r w:rsidR="00F75972">
        <w:t xml:space="preserve"> und werden nicht gesondert vergütet.</w:t>
      </w:r>
      <w:r w:rsidR="00E97841">
        <w:t xml:space="preserve"> </w:t>
      </w:r>
    </w:p>
    <w:p w14:paraId="5782A158" w14:textId="77777777" w:rsidR="00C74A01" w:rsidRDefault="00C74A01" w:rsidP="00F75972">
      <w:pPr>
        <w:pStyle w:val="Standard1"/>
        <w:spacing w:before="120" w:line="360" w:lineRule="auto"/>
        <w:ind w:left="284"/>
      </w:pPr>
    </w:p>
    <w:p w14:paraId="0BF9AB33" w14:textId="44D3F1C0" w:rsidR="008F2948" w:rsidRDefault="00C47570" w:rsidP="00876159">
      <w:pPr>
        <w:pStyle w:val="Standard1"/>
        <w:ind w:left="709" w:right="850" w:hanging="283"/>
        <w:rPr>
          <w:sz w:val="24"/>
        </w:rPr>
      </w:pPr>
      <w:r>
        <w:rPr>
          <w:sz w:val="24"/>
        </w:rPr>
        <w:t>Zu den Leistungen gehören:</w:t>
      </w:r>
    </w:p>
    <w:p w14:paraId="04298B03" w14:textId="01C97E72" w:rsidR="008F2948" w:rsidRDefault="00C47570" w:rsidP="00D77A5B">
      <w:pPr>
        <w:pStyle w:val="Standard1"/>
        <w:keepNext/>
        <w:numPr>
          <w:ilvl w:val="0"/>
          <w:numId w:val="10"/>
        </w:numPr>
        <w:tabs>
          <w:tab w:val="left" w:pos="2835"/>
          <w:tab w:val="left" w:pos="4395"/>
        </w:tabs>
        <w:spacing w:before="120"/>
        <w:ind w:left="785"/>
      </w:pPr>
      <w:r>
        <w:t>Transportkosten, Frachtkosten für Anlagenteile und Arbeitsgeräte</w:t>
      </w:r>
    </w:p>
    <w:p w14:paraId="48C6B081" w14:textId="2A04975C" w:rsidR="008F2948" w:rsidRDefault="00C47570" w:rsidP="00D77A5B">
      <w:pPr>
        <w:pStyle w:val="Standard1"/>
        <w:numPr>
          <w:ilvl w:val="0"/>
          <w:numId w:val="10"/>
        </w:numPr>
        <w:spacing w:before="120"/>
        <w:ind w:left="785"/>
      </w:pPr>
      <w:r>
        <w:t>Leihgebühren für Kabeltrommeln und andere Teile</w:t>
      </w:r>
    </w:p>
    <w:p w14:paraId="096E2A78" w14:textId="42335972" w:rsidR="008F2948" w:rsidRDefault="00C47570" w:rsidP="00D77A5B">
      <w:pPr>
        <w:pStyle w:val="Standard1"/>
        <w:numPr>
          <w:ilvl w:val="0"/>
          <w:numId w:val="10"/>
        </w:numPr>
        <w:spacing w:before="120"/>
        <w:ind w:left="785"/>
      </w:pPr>
      <w:r>
        <w:t>Lohnnebenkosten</w:t>
      </w:r>
    </w:p>
    <w:p w14:paraId="625FFCC2" w14:textId="2FCCAAEB" w:rsidR="008F2948" w:rsidRDefault="00C47570" w:rsidP="00D77A5B">
      <w:pPr>
        <w:pStyle w:val="Standard1"/>
        <w:numPr>
          <w:ilvl w:val="0"/>
          <w:numId w:val="10"/>
        </w:numPr>
        <w:spacing w:before="120"/>
        <w:ind w:left="785"/>
      </w:pPr>
      <w:r>
        <w:t>Geräte und Werkzeugbedarf</w:t>
      </w:r>
    </w:p>
    <w:p w14:paraId="2EA1E095" w14:textId="77777777" w:rsidR="00A11ED0" w:rsidRPr="0089609E" w:rsidRDefault="00A11ED0" w:rsidP="00A11ED0">
      <w:pPr>
        <w:pStyle w:val="Standard1"/>
        <w:numPr>
          <w:ilvl w:val="0"/>
          <w:numId w:val="10"/>
        </w:numPr>
        <w:spacing w:before="120"/>
        <w:ind w:left="785"/>
      </w:pPr>
      <w:r w:rsidRPr="0089609E">
        <w:t>Nebenleistungen gemäß VOL</w:t>
      </w:r>
    </w:p>
    <w:p w14:paraId="6FE999F4" w14:textId="77777777" w:rsidR="008F2948" w:rsidRDefault="00C47570" w:rsidP="0056020C">
      <w:pPr>
        <w:pStyle w:val="Standard1"/>
        <w:spacing w:line="360" w:lineRule="auto"/>
        <w:ind w:left="425" w:right="851"/>
      </w:pPr>
      <w:r>
        <w:rPr>
          <w:u w:color="FF0000"/>
        </w:rPr>
        <w:t>Fremdleistungen und Stundenlohnsätze für eigene Mitarbeiter sind mit anzubieten. Sie müssen nach den entsprechenden Lohngruppen unterteilt sein und die tariflichen Zuschläge getrennt ausweisen.</w:t>
      </w:r>
    </w:p>
    <w:p w14:paraId="6FC42012" w14:textId="2AA54838" w:rsidR="00F22A52" w:rsidRDefault="00F22A52">
      <w:r>
        <w:br w:type="page"/>
      </w:r>
    </w:p>
    <w:p w14:paraId="21D05BFF" w14:textId="77777777" w:rsidR="008F2948" w:rsidRDefault="008F2948" w:rsidP="0056020C">
      <w:pPr>
        <w:pStyle w:val="standardblock"/>
        <w:spacing w:line="360" w:lineRule="auto"/>
      </w:pPr>
    </w:p>
    <w:p w14:paraId="520F4B3F" w14:textId="77777777" w:rsidR="008F2948" w:rsidRDefault="00C47570" w:rsidP="0056020C">
      <w:pPr>
        <w:pStyle w:val="Standard1"/>
        <w:spacing w:line="360" w:lineRule="auto"/>
        <w:ind w:left="425"/>
        <w:rPr>
          <w:sz w:val="22"/>
        </w:rPr>
      </w:pPr>
      <w:r>
        <w:rPr>
          <w:sz w:val="22"/>
        </w:rPr>
        <w:t xml:space="preserve">Durch einen Erdbau- bzw. Gleisbauunternehmer </w:t>
      </w:r>
      <w:r w:rsidRPr="001C1261">
        <w:rPr>
          <w:sz w:val="22"/>
        </w:rPr>
        <w:t>werden unter Anweisung</w:t>
      </w:r>
      <w:r>
        <w:rPr>
          <w:sz w:val="22"/>
        </w:rPr>
        <w:t xml:space="preserve"> des Anbieters ausgeführt: </w:t>
      </w:r>
    </w:p>
    <w:p w14:paraId="2FC6A1B4" w14:textId="2E41483B" w:rsidR="008F2948" w:rsidRDefault="00A50F0F" w:rsidP="004779ED">
      <w:pPr>
        <w:pStyle w:val="Standard1"/>
        <w:spacing w:before="120"/>
        <w:ind w:left="426"/>
      </w:pPr>
      <w:r>
        <w:fldChar w:fldCharType="begin"/>
      </w:r>
      <w:r w:rsidR="00C47570">
        <w:instrText>SYMBOL 183 \f "Symbol" \s 10 \h</w:instrText>
      </w:r>
      <w:r>
        <w:fldChar w:fldCharType="end"/>
      </w:r>
      <w:r w:rsidR="00C47570">
        <w:tab/>
        <w:t>Erdarbeiten für Kabelgräben</w:t>
      </w:r>
      <w:r w:rsidR="00213988">
        <w:t xml:space="preserve"> und /oder Kabelkanal</w:t>
      </w:r>
      <w:r w:rsidR="00834933">
        <w:t xml:space="preserve"> und Kabelschächten</w:t>
      </w:r>
    </w:p>
    <w:p w14:paraId="72364CDB" w14:textId="6E17E689" w:rsidR="008F2948" w:rsidRDefault="00A50F0F" w:rsidP="004779ED">
      <w:pPr>
        <w:pStyle w:val="Standard1"/>
        <w:spacing w:before="120"/>
        <w:ind w:left="426"/>
      </w:pPr>
      <w:r>
        <w:fldChar w:fldCharType="begin"/>
      </w:r>
      <w:r w:rsidR="00C47570">
        <w:instrText>SYMBOL 183 \f "Symbol" \s 10 \h</w:instrText>
      </w:r>
      <w:r>
        <w:fldChar w:fldCharType="end"/>
      </w:r>
      <w:r w:rsidR="00C47570">
        <w:tab/>
        <w:t>Kabelverlegung</w:t>
      </w:r>
    </w:p>
    <w:p w14:paraId="282F5EED" w14:textId="2A1BD8D3" w:rsidR="008F2948" w:rsidRDefault="00A50F0F" w:rsidP="004779ED">
      <w:pPr>
        <w:pStyle w:val="Standard1"/>
        <w:spacing w:before="120"/>
        <w:ind w:left="709" w:right="850" w:hanging="283"/>
      </w:pPr>
      <w:r>
        <w:fldChar w:fldCharType="begin"/>
      </w:r>
      <w:r w:rsidR="00C47570">
        <w:instrText>SYMBOL 183 \f "Symbol" \s 10 \h</w:instrText>
      </w:r>
      <w:r>
        <w:fldChar w:fldCharType="end"/>
      </w:r>
      <w:r w:rsidR="00C47570">
        <w:tab/>
        <w:t>Einbau der</w:t>
      </w:r>
      <w:r w:rsidR="00C3281E">
        <w:t xml:space="preserve"> vom Bieter zu liefernden </w:t>
      </w:r>
      <w:proofErr w:type="spellStart"/>
      <w:r w:rsidR="00C3281E">
        <w:t>Erdfüß</w:t>
      </w:r>
      <w:r w:rsidR="00C47570">
        <w:t>e</w:t>
      </w:r>
      <w:proofErr w:type="spellEnd"/>
      <w:r w:rsidR="00213988">
        <w:t>, Spannbetonpfosten,</w:t>
      </w:r>
      <w:r w:rsidR="00C47570">
        <w:t xml:space="preserve"> Fundamente</w:t>
      </w:r>
    </w:p>
    <w:p w14:paraId="3C597D32" w14:textId="77777777" w:rsidR="008F2948" w:rsidRDefault="00A50F0F" w:rsidP="004779ED">
      <w:pPr>
        <w:pStyle w:val="Standard1"/>
        <w:spacing w:before="120"/>
        <w:ind w:left="709" w:right="850" w:hanging="283"/>
      </w:pPr>
      <w:r>
        <w:fldChar w:fldCharType="begin"/>
      </w:r>
      <w:r w:rsidR="00C47570">
        <w:instrText>SYMBOL 183 \f "Symbol" \s 10 \h</w:instrText>
      </w:r>
      <w:r>
        <w:fldChar w:fldCharType="end"/>
      </w:r>
      <w:r w:rsidR="00C47570">
        <w:tab/>
        <w:t>Entladen des auf Eisenbahnwaggon</w:t>
      </w:r>
      <w:r w:rsidR="00024704">
        <w:t xml:space="preserve"> oder LKW</w:t>
      </w:r>
      <w:r w:rsidR="00C47570">
        <w:t xml:space="preserve"> angelieferten Schalthauses und Absetzen auf den Fundamenten</w:t>
      </w:r>
    </w:p>
    <w:p w14:paraId="5024AB7F" w14:textId="22FA9A30" w:rsidR="008F2948" w:rsidRDefault="00A50F0F" w:rsidP="004779ED">
      <w:pPr>
        <w:pStyle w:val="Standard1"/>
        <w:spacing w:before="120"/>
        <w:ind w:left="709" w:right="850" w:hanging="283"/>
      </w:pPr>
      <w:r>
        <w:fldChar w:fldCharType="begin"/>
      </w:r>
      <w:r w:rsidR="00C47570">
        <w:instrText>SYMBOL 183 \f "Symbol" \s 10 \h</w:instrText>
      </w:r>
      <w:r>
        <w:fldChar w:fldCharType="end"/>
      </w:r>
      <w:r w:rsidR="00C47570">
        <w:tab/>
        <w:t>Einbau und Lieferung von Leitungskreuzungen im Straßenbereich sowie im Gleisbereich einschließlich der erforderlichen Pressungen</w:t>
      </w:r>
    </w:p>
    <w:p w14:paraId="29D41A27" w14:textId="33C6660D" w:rsidR="008F2948" w:rsidRDefault="00C47570" w:rsidP="0056020C">
      <w:pPr>
        <w:pStyle w:val="Standard1"/>
        <w:spacing w:line="360" w:lineRule="auto"/>
        <w:ind w:left="425" w:right="851"/>
        <w:jc w:val="both"/>
      </w:pPr>
      <w:r>
        <w:t xml:space="preserve">Standorte der Fundamente sowie der Leitungskreuzungen sind mit dem Auftraggeber gemeinsam festzulegen und vom Auftragnehmer in den aufzustellenden </w:t>
      </w:r>
      <w:proofErr w:type="spellStart"/>
      <w:r>
        <w:t>Kabeltrassenplan</w:t>
      </w:r>
      <w:proofErr w:type="spellEnd"/>
      <w:r>
        <w:t xml:space="preserve"> einzutragen und zu vermaßen</w:t>
      </w:r>
      <w:r w:rsidR="000054DF">
        <w:t xml:space="preserve"> und in die Bestandspläne zu überführen</w:t>
      </w:r>
      <w:r>
        <w:t>.</w:t>
      </w:r>
    </w:p>
    <w:p w14:paraId="48FC1D0A" w14:textId="77777777" w:rsidR="008F2948" w:rsidRDefault="00C47570" w:rsidP="0056020C">
      <w:pPr>
        <w:pStyle w:val="Standard1"/>
        <w:spacing w:line="360" w:lineRule="auto"/>
        <w:ind w:left="425" w:right="851"/>
        <w:jc w:val="both"/>
      </w:pPr>
      <w:r>
        <w:t>Das Stromversorgungsunternehmen (EVU) wird den Netzanschluss bis in eine Zähleranschlusssäule, die unmittelbar neben dem Schalthaus aufgestellt wird, führen. Hier ist auch der Übergabepunkt für das Schalthaus. Der Auftragnehmer hat den Anschluss gebrauchsfertig bis ins Schalthaus zu führen. Die örtlichen Erdungsvorschriften sind zu beachten.</w:t>
      </w:r>
    </w:p>
    <w:p w14:paraId="0AF2DE6E" w14:textId="3182AD1F" w:rsidR="008F2948" w:rsidRDefault="00C47570" w:rsidP="0056020C">
      <w:pPr>
        <w:pStyle w:val="berschrift1"/>
        <w:spacing w:line="360" w:lineRule="auto"/>
        <w:ind w:right="283"/>
      </w:pPr>
      <w:r>
        <w:t>Bauablauf</w:t>
      </w:r>
    </w:p>
    <w:p w14:paraId="187550D0" w14:textId="54997D8E" w:rsidR="002322C6" w:rsidRDefault="002322C6" w:rsidP="0056020C">
      <w:pPr>
        <w:pStyle w:val="standardblock"/>
        <w:tabs>
          <w:tab w:val="left" w:pos="426"/>
        </w:tabs>
        <w:spacing w:before="0" w:line="360" w:lineRule="auto"/>
        <w:ind w:left="425" w:right="851"/>
      </w:pPr>
      <w:r>
        <w:t>Außenmontagen sind so durchzuführen</w:t>
      </w:r>
      <w:r w:rsidR="00CC60B5">
        <w:t>, dass</w:t>
      </w:r>
      <w:r>
        <w:t xml:space="preserve"> keine weiteren Sperrungen des Straßenverkehrs erforderlich werden. Verkehrseinschränkungen (halbseitig für den Straßenverkehr) sind bei der Straßenverkehrsbehörde der </w:t>
      </w:r>
      <w:r w:rsidR="000726BF">
        <w:t>Stadt Lüneburg</w:t>
      </w:r>
      <w:r>
        <w:rPr>
          <w:noProof/>
          <w:color w:val="FF0000"/>
        </w:rPr>
        <w:t xml:space="preserve"> </w:t>
      </w:r>
      <w:r>
        <w:t xml:space="preserve">zu beantragen. </w:t>
      </w:r>
    </w:p>
    <w:p w14:paraId="52285CC8" w14:textId="0AD53C9B" w:rsidR="008F2948" w:rsidRDefault="00C47570" w:rsidP="0056020C">
      <w:pPr>
        <w:pStyle w:val="berschrift1"/>
        <w:spacing w:line="360" w:lineRule="auto"/>
      </w:pPr>
      <w:r>
        <w:t>Inbetriebnahme</w:t>
      </w:r>
    </w:p>
    <w:p w14:paraId="717C4503" w14:textId="0FD243F9" w:rsidR="008F2948" w:rsidRDefault="00C47570" w:rsidP="0056020C">
      <w:pPr>
        <w:pStyle w:val="Standard1"/>
        <w:spacing w:line="360" w:lineRule="auto"/>
        <w:ind w:left="425" w:right="851"/>
      </w:pPr>
      <w:r>
        <w:t xml:space="preserve">Entsprechend dem aufzustellenden und mit der Erdbaufirma und dem Auftraggeber abzustimmenden Zeitenplan hat die Inbetriebnahme bis </w:t>
      </w:r>
      <w:r w:rsidRPr="005330B9">
        <w:t xml:space="preserve">zum </w:t>
      </w:r>
      <w:r w:rsidRPr="005330B9">
        <w:rPr>
          <w:rFonts w:ascii="Arial Black" w:hAnsi="Arial Black"/>
          <w:b/>
        </w:rPr>
        <w:t xml:space="preserve"> </w:t>
      </w:r>
      <w:r w:rsidR="0015177E">
        <w:rPr>
          <w:rFonts w:ascii="Arial Black" w:hAnsi="Arial Black"/>
          <w:b/>
        </w:rPr>
        <w:t>12.12</w:t>
      </w:r>
      <w:r w:rsidR="00A11ED0">
        <w:rPr>
          <w:rFonts w:ascii="Arial Black" w:hAnsi="Arial Black"/>
          <w:b/>
        </w:rPr>
        <w:t>.2026</w:t>
      </w:r>
      <w:r w:rsidR="00024704" w:rsidRPr="00773917">
        <w:rPr>
          <w:rFonts w:ascii="Arial Black" w:hAnsi="Arial Black"/>
          <w:b/>
        </w:rPr>
        <w:t xml:space="preserve"> </w:t>
      </w:r>
      <w:r>
        <w:t>zu erfolgen.</w:t>
      </w:r>
    </w:p>
    <w:p w14:paraId="750EB2DD" w14:textId="162FE373" w:rsidR="00874D3F" w:rsidRDefault="00874D3F" w:rsidP="004E23E2">
      <w:pPr>
        <w:pStyle w:val="Standard1"/>
        <w:spacing w:line="360" w:lineRule="auto"/>
      </w:pPr>
      <w:r>
        <w:rPr>
          <w:b/>
          <w:sz w:val="44"/>
        </w:rPr>
        <w:t xml:space="preserve"> </w:t>
      </w:r>
    </w:p>
    <w:p w14:paraId="02A621A5" w14:textId="7965AFAE" w:rsidR="008F2948" w:rsidRPr="005E1311" w:rsidRDefault="008F2948" w:rsidP="00874D3F">
      <w:pPr>
        <w:pStyle w:val="Standard1"/>
        <w:rPr>
          <w:b/>
          <w:highlight w:val="yellow"/>
        </w:rPr>
      </w:pPr>
    </w:p>
    <w:sectPr w:rsidR="008F2948" w:rsidRPr="005E1311" w:rsidSect="00423C5C">
      <w:headerReference w:type="default" r:id="rId10"/>
      <w:footerReference w:type="default" r:id="rId11"/>
      <w:footerReference w:type="first" r:id="rId12"/>
      <w:type w:val="continuous"/>
      <w:pgSz w:w="11907" w:h="16840" w:code="9"/>
      <w:pgMar w:top="1418" w:right="567" w:bottom="1418" w:left="1418" w:header="720" w:footer="720" w:gutter="0"/>
      <w:paperSrc w:first="8" w:other="8"/>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C0DEB" w14:textId="77777777" w:rsidR="0061018D" w:rsidRDefault="0061018D" w:rsidP="00B26357">
      <w:r>
        <w:separator/>
      </w:r>
    </w:p>
  </w:endnote>
  <w:endnote w:type="continuationSeparator" w:id="0">
    <w:p w14:paraId="64BCBD87" w14:textId="77777777" w:rsidR="0061018D" w:rsidRDefault="0061018D" w:rsidP="00B26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E8FD6" w14:textId="77777777" w:rsidR="005802FE" w:rsidRDefault="005802FE">
    <w:pPr>
      <w:pStyle w:val="Fuzeil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8234E" w14:textId="163AF32A" w:rsidR="006B5F56" w:rsidRDefault="00CD0EAA" w:rsidP="006B5F56">
    <w:pPr>
      <w:pStyle w:val="Fuzeile"/>
      <w:jc w:val="right"/>
    </w:pPr>
    <w:fldSimple w:instr=" FILENAME   \* MERGEFORMAT ">
      <w:r>
        <w:rPr>
          <w:noProof/>
        </w:rPr>
        <w:t>9111_46,995 Harmelingen Projektbeschreibung</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E1354" w14:textId="77777777" w:rsidR="0061018D" w:rsidRDefault="0061018D" w:rsidP="00B26357">
      <w:r>
        <w:separator/>
      </w:r>
    </w:p>
  </w:footnote>
  <w:footnote w:type="continuationSeparator" w:id="0">
    <w:p w14:paraId="3C43F3BF" w14:textId="77777777" w:rsidR="0061018D" w:rsidRDefault="0061018D" w:rsidP="00B263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D66B7" w14:textId="30B85D0B" w:rsidR="005802FE" w:rsidRDefault="005802FE">
    <w:pPr>
      <w:pStyle w:val="Kopfzeile"/>
      <w:jc w:val="center"/>
    </w:pPr>
    <w:r>
      <w:t xml:space="preserve">- </w:t>
    </w:r>
    <w:r w:rsidR="00252D97">
      <w:fldChar w:fldCharType="begin"/>
    </w:r>
    <w:r w:rsidR="00252D97">
      <w:instrText>PAGE</w:instrText>
    </w:r>
    <w:r w:rsidR="00252D97">
      <w:fldChar w:fldCharType="separate"/>
    </w:r>
    <w:r w:rsidR="00874D3F">
      <w:rPr>
        <w:noProof/>
      </w:rPr>
      <w:t>5</w:t>
    </w:r>
    <w:r w:rsidR="00252D97">
      <w:rPr>
        <w:noProof/>
      </w:rPr>
      <w:fldChar w:fldCharType="end"/>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C4803"/>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E636C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9B81C2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091383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34034A8"/>
    <w:multiLevelType w:val="hybridMultilevel"/>
    <w:tmpl w:val="69F66C06"/>
    <w:lvl w:ilvl="0" w:tplc="04070007">
      <w:start w:val="1"/>
      <w:numFmt w:val="bullet"/>
      <w:lvlText w:val="-"/>
      <w:lvlJc w:val="left"/>
      <w:pPr>
        <w:tabs>
          <w:tab w:val="num" w:pos="720"/>
        </w:tabs>
        <w:ind w:left="720" w:hanging="360"/>
      </w:pPr>
      <w:rPr>
        <w:sz w:val="16"/>
      </w:rPr>
    </w:lvl>
    <w:lvl w:ilvl="1" w:tplc="2ADA3726">
      <w:start w:val="1"/>
      <w:numFmt w:val="bullet"/>
      <w:lvlText w:val=""/>
      <w:lvlJc w:val="left"/>
      <w:pPr>
        <w:tabs>
          <w:tab w:val="num" w:pos="1440"/>
        </w:tabs>
        <w:ind w:left="1420" w:hanging="340"/>
      </w:pPr>
      <w:rPr>
        <w:rFonts w:ascii="Wingdings" w:hAnsi="Wingdings" w:hint="default"/>
        <w:sz w:val="20"/>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6F266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8232E53"/>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8F0627B"/>
    <w:multiLevelType w:val="singleLevel"/>
    <w:tmpl w:val="A7AAAB2C"/>
    <w:lvl w:ilvl="0">
      <w:start w:val="4"/>
      <w:numFmt w:val="decimal"/>
      <w:lvlText w:val="%1."/>
      <w:lvlJc w:val="left"/>
      <w:pPr>
        <w:tabs>
          <w:tab w:val="num" w:pos="705"/>
        </w:tabs>
        <w:ind w:left="705" w:hanging="705"/>
      </w:pPr>
      <w:rPr>
        <w:rFonts w:hint="default"/>
      </w:rPr>
    </w:lvl>
  </w:abstractNum>
  <w:abstractNum w:abstractNumId="9" w15:restartNumberingAfterBreak="0">
    <w:nsid w:val="1CB164AB"/>
    <w:multiLevelType w:val="hybridMultilevel"/>
    <w:tmpl w:val="6C7E8E78"/>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BD17D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54B62F8"/>
    <w:multiLevelType w:val="singleLevel"/>
    <w:tmpl w:val="42E0E8E8"/>
    <w:lvl w:ilvl="0">
      <w:start w:val="1"/>
      <w:numFmt w:val="decimal"/>
      <w:lvlText w:val="%1."/>
      <w:legacy w:legacy="1" w:legacySpace="0" w:legacyIndent="283"/>
      <w:lvlJc w:val="left"/>
      <w:pPr>
        <w:ind w:left="283" w:hanging="283"/>
      </w:pPr>
    </w:lvl>
  </w:abstractNum>
  <w:abstractNum w:abstractNumId="12" w15:restartNumberingAfterBreak="0">
    <w:nsid w:val="373C289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3F1B3EA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3F6F51D0"/>
    <w:multiLevelType w:val="hybridMultilevel"/>
    <w:tmpl w:val="9C18EC1C"/>
    <w:lvl w:ilvl="0" w:tplc="04070001">
      <w:start w:val="1"/>
      <w:numFmt w:val="bullet"/>
      <w:lvlText w:val=""/>
      <w:lvlJc w:val="left"/>
      <w:pPr>
        <w:ind w:left="1425" w:hanging="360"/>
      </w:pPr>
      <w:rPr>
        <w:rFonts w:ascii="Symbol" w:hAnsi="Symbol" w:hint="default"/>
      </w:rPr>
    </w:lvl>
    <w:lvl w:ilvl="1" w:tplc="04070003" w:tentative="1">
      <w:start w:val="1"/>
      <w:numFmt w:val="bullet"/>
      <w:lvlText w:val="o"/>
      <w:lvlJc w:val="left"/>
      <w:pPr>
        <w:ind w:left="2145" w:hanging="360"/>
      </w:pPr>
      <w:rPr>
        <w:rFonts w:ascii="Courier New" w:hAnsi="Courier New" w:cs="Courier New" w:hint="default"/>
      </w:rPr>
    </w:lvl>
    <w:lvl w:ilvl="2" w:tplc="04070005" w:tentative="1">
      <w:start w:val="1"/>
      <w:numFmt w:val="bullet"/>
      <w:lvlText w:val=""/>
      <w:lvlJc w:val="left"/>
      <w:pPr>
        <w:ind w:left="2865" w:hanging="360"/>
      </w:pPr>
      <w:rPr>
        <w:rFonts w:ascii="Wingdings" w:hAnsi="Wingdings" w:hint="default"/>
      </w:rPr>
    </w:lvl>
    <w:lvl w:ilvl="3" w:tplc="04070001" w:tentative="1">
      <w:start w:val="1"/>
      <w:numFmt w:val="bullet"/>
      <w:lvlText w:val=""/>
      <w:lvlJc w:val="left"/>
      <w:pPr>
        <w:ind w:left="3585" w:hanging="360"/>
      </w:pPr>
      <w:rPr>
        <w:rFonts w:ascii="Symbol" w:hAnsi="Symbol" w:hint="default"/>
      </w:rPr>
    </w:lvl>
    <w:lvl w:ilvl="4" w:tplc="04070003" w:tentative="1">
      <w:start w:val="1"/>
      <w:numFmt w:val="bullet"/>
      <w:lvlText w:val="o"/>
      <w:lvlJc w:val="left"/>
      <w:pPr>
        <w:ind w:left="4305" w:hanging="360"/>
      </w:pPr>
      <w:rPr>
        <w:rFonts w:ascii="Courier New" w:hAnsi="Courier New" w:cs="Courier New" w:hint="default"/>
      </w:rPr>
    </w:lvl>
    <w:lvl w:ilvl="5" w:tplc="04070005" w:tentative="1">
      <w:start w:val="1"/>
      <w:numFmt w:val="bullet"/>
      <w:lvlText w:val=""/>
      <w:lvlJc w:val="left"/>
      <w:pPr>
        <w:ind w:left="5025" w:hanging="360"/>
      </w:pPr>
      <w:rPr>
        <w:rFonts w:ascii="Wingdings" w:hAnsi="Wingdings" w:hint="default"/>
      </w:rPr>
    </w:lvl>
    <w:lvl w:ilvl="6" w:tplc="04070001" w:tentative="1">
      <w:start w:val="1"/>
      <w:numFmt w:val="bullet"/>
      <w:lvlText w:val=""/>
      <w:lvlJc w:val="left"/>
      <w:pPr>
        <w:ind w:left="5745" w:hanging="360"/>
      </w:pPr>
      <w:rPr>
        <w:rFonts w:ascii="Symbol" w:hAnsi="Symbol" w:hint="default"/>
      </w:rPr>
    </w:lvl>
    <w:lvl w:ilvl="7" w:tplc="04070003" w:tentative="1">
      <w:start w:val="1"/>
      <w:numFmt w:val="bullet"/>
      <w:lvlText w:val="o"/>
      <w:lvlJc w:val="left"/>
      <w:pPr>
        <w:ind w:left="6465" w:hanging="360"/>
      </w:pPr>
      <w:rPr>
        <w:rFonts w:ascii="Courier New" w:hAnsi="Courier New" w:cs="Courier New" w:hint="default"/>
      </w:rPr>
    </w:lvl>
    <w:lvl w:ilvl="8" w:tplc="04070005" w:tentative="1">
      <w:start w:val="1"/>
      <w:numFmt w:val="bullet"/>
      <w:lvlText w:val=""/>
      <w:lvlJc w:val="left"/>
      <w:pPr>
        <w:ind w:left="7185" w:hanging="360"/>
      </w:pPr>
      <w:rPr>
        <w:rFonts w:ascii="Wingdings" w:hAnsi="Wingdings" w:hint="default"/>
      </w:rPr>
    </w:lvl>
  </w:abstractNum>
  <w:abstractNum w:abstractNumId="15" w15:restartNumberingAfterBreak="0">
    <w:nsid w:val="41C0210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3D8079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5384A8F"/>
    <w:multiLevelType w:val="hybridMultilevel"/>
    <w:tmpl w:val="69F66C06"/>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DF2C95"/>
    <w:multiLevelType w:val="hybridMultilevel"/>
    <w:tmpl w:val="5B229AD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7D87897"/>
    <w:multiLevelType w:val="hybridMultilevel"/>
    <w:tmpl w:val="267CEF1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BD654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BE84373"/>
    <w:multiLevelType w:val="singleLevel"/>
    <w:tmpl w:val="04070007"/>
    <w:lvl w:ilvl="0">
      <w:start w:val="1"/>
      <w:numFmt w:val="bullet"/>
      <w:lvlText w:val="-"/>
      <w:lvlJc w:val="left"/>
      <w:pPr>
        <w:tabs>
          <w:tab w:val="num" w:pos="360"/>
        </w:tabs>
        <w:ind w:left="360" w:hanging="360"/>
      </w:pPr>
      <w:rPr>
        <w:sz w:val="16"/>
      </w:rPr>
    </w:lvl>
  </w:abstractNum>
  <w:abstractNum w:abstractNumId="22" w15:restartNumberingAfterBreak="0">
    <w:nsid w:val="4DA8715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521113FB"/>
    <w:multiLevelType w:val="hybridMultilevel"/>
    <w:tmpl w:val="6666D2E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C92C4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5BB45B2C"/>
    <w:multiLevelType w:val="singleLevel"/>
    <w:tmpl w:val="0407000F"/>
    <w:lvl w:ilvl="0">
      <w:start w:val="1"/>
      <w:numFmt w:val="decimal"/>
      <w:lvlText w:val="%1."/>
      <w:lvlJc w:val="left"/>
      <w:pPr>
        <w:tabs>
          <w:tab w:val="num" w:pos="360"/>
        </w:tabs>
        <w:ind w:left="360" w:hanging="360"/>
      </w:pPr>
    </w:lvl>
  </w:abstractNum>
  <w:abstractNum w:abstractNumId="26" w15:restartNumberingAfterBreak="0">
    <w:nsid w:val="5D6E05BE"/>
    <w:multiLevelType w:val="singleLevel"/>
    <w:tmpl w:val="04070001"/>
    <w:lvl w:ilvl="0">
      <w:start w:val="1"/>
      <w:numFmt w:val="bullet"/>
      <w:lvlText w:val=""/>
      <w:lvlJc w:val="left"/>
      <w:pPr>
        <w:ind w:left="720" w:hanging="360"/>
      </w:pPr>
      <w:rPr>
        <w:rFonts w:ascii="Symbol" w:hAnsi="Symbol" w:hint="default"/>
      </w:rPr>
    </w:lvl>
  </w:abstractNum>
  <w:abstractNum w:abstractNumId="27" w15:restartNumberingAfterBreak="0">
    <w:nsid w:val="5EAB0DAF"/>
    <w:multiLevelType w:val="singleLevel"/>
    <w:tmpl w:val="04070007"/>
    <w:lvl w:ilvl="0">
      <w:start w:val="1"/>
      <w:numFmt w:val="bullet"/>
      <w:lvlText w:val="-"/>
      <w:lvlJc w:val="left"/>
      <w:pPr>
        <w:tabs>
          <w:tab w:val="num" w:pos="360"/>
        </w:tabs>
        <w:ind w:left="360" w:hanging="360"/>
      </w:pPr>
      <w:rPr>
        <w:sz w:val="16"/>
      </w:rPr>
    </w:lvl>
  </w:abstractNum>
  <w:abstractNum w:abstractNumId="28" w15:restartNumberingAfterBreak="0">
    <w:nsid w:val="5EC3189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6064172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39647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66935CA6"/>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32" w15:restartNumberingAfterBreak="0">
    <w:nsid w:val="71D00111"/>
    <w:multiLevelType w:val="hybridMultilevel"/>
    <w:tmpl w:val="4A62F3B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3" w15:restartNumberingAfterBreak="0">
    <w:nsid w:val="748F6860"/>
    <w:multiLevelType w:val="hybridMultilevel"/>
    <w:tmpl w:val="E15E6438"/>
    <w:lvl w:ilvl="0" w:tplc="04070001">
      <w:start w:val="1"/>
      <w:numFmt w:val="bullet"/>
      <w:lvlText w:val=""/>
      <w:lvlJc w:val="left"/>
      <w:pPr>
        <w:ind w:left="1145" w:hanging="360"/>
      </w:pPr>
      <w:rPr>
        <w:rFonts w:ascii="Symbol" w:hAnsi="Symbol" w:hint="default"/>
      </w:rPr>
    </w:lvl>
    <w:lvl w:ilvl="1" w:tplc="04070003">
      <w:start w:val="1"/>
      <w:numFmt w:val="bullet"/>
      <w:lvlText w:val="o"/>
      <w:lvlJc w:val="left"/>
      <w:pPr>
        <w:ind w:left="1865" w:hanging="360"/>
      </w:pPr>
      <w:rPr>
        <w:rFonts w:ascii="Courier New" w:hAnsi="Courier New" w:cs="Courier New" w:hint="default"/>
      </w:rPr>
    </w:lvl>
    <w:lvl w:ilvl="2" w:tplc="04070005">
      <w:start w:val="1"/>
      <w:numFmt w:val="bullet"/>
      <w:lvlText w:val=""/>
      <w:lvlJc w:val="left"/>
      <w:pPr>
        <w:ind w:left="2585" w:hanging="360"/>
      </w:pPr>
      <w:rPr>
        <w:rFonts w:ascii="Wingdings" w:hAnsi="Wingdings" w:hint="default"/>
      </w:rPr>
    </w:lvl>
    <w:lvl w:ilvl="3" w:tplc="04070001">
      <w:start w:val="1"/>
      <w:numFmt w:val="bullet"/>
      <w:lvlText w:val=""/>
      <w:lvlJc w:val="left"/>
      <w:pPr>
        <w:ind w:left="3305" w:hanging="360"/>
      </w:pPr>
      <w:rPr>
        <w:rFonts w:ascii="Symbol" w:hAnsi="Symbol" w:hint="default"/>
      </w:rPr>
    </w:lvl>
    <w:lvl w:ilvl="4" w:tplc="04070003">
      <w:start w:val="1"/>
      <w:numFmt w:val="bullet"/>
      <w:lvlText w:val="o"/>
      <w:lvlJc w:val="left"/>
      <w:pPr>
        <w:ind w:left="4025" w:hanging="360"/>
      </w:pPr>
      <w:rPr>
        <w:rFonts w:ascii="Courier New" w:hAnsi="Courier New" w:cs="Courier New" w:hint="default"/>
      </w:rPr>
    </w:lvl>
    <w:lvl w:ilvl="5" w:tplc="04070005">
      <w:start w:val="1"/>
      <w:numFmt w:val="bullet"/>
      <w:lvlText w:val=""/>
      <w:lvlJc w:val="left"/>
      <w:pPr>
        <w:ind w:left="4745" w:hanging="360"/>
      </w:pPr>
      <w:rPr>
        <w:rFonts w:ascii="Wingdings" w:hAnsi="Wingdings" w:hint="default"/>
      </w:rPr>
    </w:lvl>
    <w:lvl w:ilvl="6" w:tplc="04070001">
      <w:start w:val="1"/>
      <w:numFmt w:val="bullet"/>
      <w:lvlText w:val=""/>
      <w:lvlJc w:val="left"/>
      <w:pPr>
        <w:ind w:left="5465" w:hanging="360"/>
      </w:pPr>
      <w:rPr>
        <w:rFonts w:ascii="Symbol" w:hAnsi="Symbol" w:hint="default"/>
      </w:rPr>
    </w:lvl>
    <w:lvl w:ilvl="7" w:tplc="04070003">
      <w:start w:val="1"/>
      <w:numFmt w:val="bullet"/>
      <w:lvlText w:val="o"/>
      <w:lvlJc w:val="left"/>
      <w:pPr>
        <w:ind w:left="6185" w:hanging="360"/>
      </w:pPr>
      <w:rPr>
        <w:rFonts w:ascii="Courier New" w:hAnsi="Courier New" w:cs="Courier New" w:hint="default"/>
      </w:rPr>
    </w:lvl>
    <w:lvl w:ilvl="8" w:tplc="04070005">
      <w:start w:val="1"/>
      <w:numFmt w:val="bullet"/>
      <w:lvlText w:val=""/>
      <w:lvlJc w:val="left"/>
      <w:pPr>
        <w:ind w:left="6905" w:hanging="360"/>
      </w:pPr>
      <w:rPr>
        <w:rFonts w:ascii="Wingdings" w:hAnsi="Wingdings" w:hint="default"/>
      </w:rPr>
    </w:lvl>
  </w:abstractNum>
  <w:abstractNum w:abstractNumId="34" w15:restartNumberingAfterBreak="0">
    <w:nsid w:val="772F1DAA"/>
    <w:multiLevelType w:val="hybridMultilevel"/>
    <w:tmpl w:val="2D1C0AF0"/>
    <w:lvl w:ilvl="0" w:tplc="E874410C">
      <w:start w:val="1"/>
      <w:numFmt w:val="decimal"/>
      <w:pStyle w:val="berschrift1"/>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95B7A72"/>
    <w:multiLevelType w:val="hybridMultilevel"/>
    <w:tmpl w:val="5DD6362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A811EC"/>
    <w:multiLevelType w:val="hybridMultilevel"/>
    <w:tmpl w:val="3C4A713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num w:numId="1" w16cid:durableId="75910382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867253083">
    <w:abstractNumId w:val="11"/>
  </w:num>
  <w:num w:numId="3" w16cid:durableId="91686777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571281225">
    <w:abstractNumId w:val="20"/>
  </w:num>
  <w:num w:numId="5" w16cid:durableId="2050913271">
    <w:abstractNumId w:val="16"/>
  </w:num>
  <w:num w:numId="6" w16cid:durableId="735930946">
    <w:abstractNumId w:val="10"/>
  </w:num>
  <w:num w:numId="7" w16cid:durableId="268391377">
    <w:abstractNumId w:val="24"/>
  </w:num>
  <w:num w:numId="8" w16cid:durableId="1495877620">
    <w:abstractNumId w:val="2"/>
  </w:num>
  <w:num w:numId="9" w16cid:durableId="1908959211">
    <w:abstractNumId w:val="30"/>
  </w:num>
  <w:num w:numId="10" w16cid:durableId="1984695815">
    <w:abstractNumId w:val="26"/>
  </w:num>
  <w:num w:numId="11" w16cid:durableId="200020986">
    <w:abstractNumId w:val="3"/>
  </w:num>
  <w:num w:numId="12" w16cid:durableId="1707483769">
    <w:abstractNumId w:val="28"/>
  </w:num>
  <w:num w:numId="13" w16cid:durableId="641008209">
    <w:abstractNumId w:val="4"/>
  </w:num>
  <w:num w:numId="14" w16cid:durableId="1318534573">
    <w:abstractNumId w:val="29"/>
  </w:num>
  <w:num w:numId="15" w16cid:durableId="2125801596">
    <w:abstractNumId w:val="15"/>
  </w:num>
  <w:num w:numId="16" w16cid:durableId="494540120">
    <w:abstractNumId w:val="13"/>
  </w:num>
  <w:num w:numId="17" w16cid:durableId="456996522">
    <w:abstractNumId w:val="22"/>
  </w:num>
  <w:num w:numId="18" w16cid:durableId="34085915">
    <w:abstractNumId w:val="12"/>
  </w:num>
  <w:num w:numId="19" w16cid:durableId="794254079">
    <w:abstractNumId w:val="21"/>
  </w:num>
  <w:num w:numId="20" w16cid:durableId="1563715129">
    <w:abstractNumId w:val="31"/>
  </w:num>
  <w:num w:numId="21" w16cid:durableId="464548470">
    <w:abstractNumId w:val="8"/>
  </w:num>
  <w:num w:numId="22" w16cid:durableId="71199534">
    <w:abstractNumId w:val="7"/>
  </w:num>
  <w:num w:numId="23" w16cid:durableId="1243250524">
    <w:abstractNumId w:val="27"/>
  </w:num>
  <w:num w:numId="24" w16cid:durableId="1908689960">
    <w:abstractNumId w:val="6"/>
  </w:num>
  <w:num w:numId="25" w16cid:durableId="755131594">
    <w:abstractNumId w:val="1"/>
  </w:num>
  <w:num w:numId="26" w16cid:durableId="1896891269">
    <w:abstractNumId w:val="25"/>
  </w:num>
  <w:num w:numId="27" w16cid:durableId="21516768">
    <w:abstractNumId w:val="23"/>
  </w:num>
  <w:num w:numId="28" w16cid:durableId="2077970317">
    <w:abstractNumId w:val="19"/>
  </w:num>
  <w:num w:numId="29" w16cid:durableId="319046491">
    <w:abstractNumId w:val="35"/>
  </w:num>
  <w:num w:numId="30" w16cid:durableId="119960933">
    <w:abstractNumId w:val="18"/>
  </w:num>
  <w:num w:numId="31" w16cid:durableId="1774283725">
    <w:abstractNumId w:val="32"/>
  </w:num>
  <w:num w:numId="32" w16cid:durableId="586502433">
    <w:abstractNumId w:val="34"/>
  </w:num>
  <w:num w:numId="33" w16cid:durableId="1859076621">
    <w:abstractNumId w:val="34"/>
  </w:num>
  <w:num w:numId="34" w16cid:durableId="724528139">
    <w:abstractNumId w:val="34"/>
  </w:num>
  <w:num w:numId="35" w16cid:durableId="937567035">
    <w:abstractNumId w:val="34"/>
  </w:num>
  <w:num w:numId="36" w16cid:durableId="1811480881">
    <w:abstractNumId w:val="34"/>
  </w:num>
  <w:num w:numId="37" w16cid:durableId="124739819">
    <w:abstractNumId w:val="17"/>
  </w:num>
  <w:num w:numId="38" w16cid:durableId="138615451">
    <w:abstractNumId w:val="5"/>
  </w:num>
  <w:num w:numId="39" w16cid:durableId="601761462">
    <w:abstractNumId w:val="9"/>
  </w:num>
  <w:num w:numId="40" w16cid:durableId="872502418">
    <w:abstractNumId w:val="36"/>
  </w:num>
  <w:num w:numId="41" w16cid:durableId="1683586331">
    <w:abstractNumId w:val="14"/>
  </w:num>
  <w:num w:numId="42" w16cid:durableId="69962363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261"/>
    <w:rsid w:val="00003503"/>
    <w:rsid w:val="000054DF"/>
    <w:rsid w:val="00011E42"/>
    <w:rsid w:val="000163BE"/>
    <w:rsid w:val="00022775"/>
    <w:rsid w:val="0002459E"/>
    <w:rsid w:val="00024704"/>
    <w:rsid w:val="00025DA3"/>
    <w:rsid w:val="00025EA0"/>
    <w:rsid w:val="00027D34"/>
    <w:rsid w:val="00030A40"/>
    <w:rsid w:val="0003227E"/>
    <w:rsid w:val="00033A27"/>
    <w:rsid w:val="00033F78"/>
    <w:rsid w:val="00035C71"/>
    <w:rsid w:val="00036491"/>
    <w:rsid w:val="00036A74"/>
    <w:rsid w:val="00045B77"/>
    <w:rsid w:val="00052625"/>
    <w:rsid w:val="00057660"/>
    <w:rsid w:val="00061F54"/>
    <w:rsid w:val="000679BD"/>
    <w:rsid w:val="00067B50"/>
    <w:rsid w:val="00070311"/>
    <w:rsid w:val="0007120B"/>
    <w:rsid w:val="0007240B"/>
    <w:rsid w:val="000726BF"/>
    <w:rsid w:val="00075A58"/>
    <w:rsid w:val="000775E4"/>
    <w:rsid w:val="00081D9A"/>
    <w:rsid w:val="00086EA0"/>
    <w:rsid w:val="00090D49"/>
    <w:rsid w:val="00091A71"/>
    <w:rsid w:val="00091CBC"/>
    <w:rsid w:val="00093390"/>
    <w:rsid w:val="000A4B49"/>
    <w:rsid w:val="000A6EEB"/>
    <w:rsid w:val="000B0CD1"/>
    <w:rsid w:val="000B2F4C"/>
    <w:rsid w:val="000B40AE"/>
    <w:rsid w:val="000C089A"/>
    <w:rsid w:val="000C1DF4"/>
    <w:rsid w:val="000C24A7"/>
    <w:rsid w:val="000D571E"/>
    <w:rsid w:val="000D6CF3"/>
    <w:rsid w:val="000E013B"/>
    <w:rsid w:val="000F19E0"/>
    <w:rsid w:val="000F758E"/>
    <w:rsid w:val="00101F95"/>
    <w:rsid w:val="001027D7"/>
    <w:rsid w:val="00102E08"/>
    <w:rsid w:val="00103574"/>
    <w:rsid w:val="00103B23"/>
    <w:rsid w:val="00107C38"/>
    <w:rsid w:val="00110F6C"/>
    <w:rsid w:val="00112F12"/>
    <w:rsid w:val="001131EB"/>
    <w:rsid w:val="00116C73"/>
    <w:rsid w:val="001219F0"/>
    <w:rsid w:val="001249CE"/>
    <w:rsid w:val="00125EE5"/>
    <w:rsid w:val="00131441"/>
    <w:rsid w:val="00142AE3"/>
    <w:rsid w:val="00142F45"/>
    <w:rsid w:val="00144122"/>
    <w:rsid w:val="00145A66"/>
    <w:rsid w:val="001462EC"/>
    <w:rsid w:val="0015177E"/>
    <w:rsid w:val="00154193"/>
    <w:rsid w:val="00155CBC"/>
    <w:rsid w:val="0015707D"/>
    <w:rsid w:val="00174247"/>
    <w:rsid w:val="00183C75"/>
    <w:rsid w:val="00185295"/>
    <w:rsid w:val="00185A2B"/>
    <w:rsid w:val="00187AB8"/>
    <w:rsid w:val="001911E9"/>
    <w:rsid w:val="001A09FD"/>
    <w:rsid w:val="001A2BC2"/>
    <w:rsid w:val="001A6D71"/>
    <w:rsid w:val="001B0831"/>
    <w:rsid w:val="001B4C13"/>
    <w:rsid w:val="001B6251"/>
    <w:rsid w:val="001B7DBE"/>
    <w:rsid w:val="001C1261"/>
    <w:rsid w:val="001C12A6"/>
    <w:rsid w:val="001C2AAB"/>
    <w:rsid w:val="001D5ECC"/>
    <w:rsid w:val="001E1174"/>
    <w:rsid w:val="001E147E"/>
    <w:rsid w:val="001E57DF"/>
    <w:rsid w:val="001E78A5"/>
    <w:rsid w:val="001E7E25"/>
    <w:rsid w:val="001F1C3F"/>
    <w:rsid w:val="00201034"/>
    <w:rsid w:val="00204FDE"/>
    <w:rsid w:val="0021017F"/>
    <w:rsid w:val="002118D5"/>
    <w:rsid w:val="0021377B"/>
    <w:rsid w:val="00213988"/>
    <w:rsid w:val="00213BBB"/>
    <w:rsid w:val="0021490E"/>
    <w:rsid w:val="002322C6"/>
    <w:rsid w:val="00232CB6"/>
    <w:rsid w:val="00233910"/>
    <w:rsid w:val="00235CCD"/>
    <w:rsid w:val="00240EE8"/>
    <w:rsid w:val="00241169"/>
    <w:rsid w:val="00252D97"/>
    <w:rsid w:val="0026224F"/>
    <w:rsid w:val="0026228F"/>
    <w:rsid w:val="0026237E"/>
    <w:rsid w:val="0026367E"/>
    <w:rsid w:val="0026581E"/>
    <w:rsid w:val="0026766B"/>
    <w:rsid w:val="00267910"/>
    <w:rsid w:val="002717B2"/>
    <w:rsid w:val="002822C7"/>
    <w:rsid w:val="00287B73"/>
    <w:rsid w:val="0029123E"/>
    <w:rsid w:val="0029789D"/>
    <w:rsid w:val="002B11B7"/>
    <w:rsid w:val="002B1971"/>
    <w:rsid w:val="002B50DD"/>
    <w:rsid w:val="002C04FE"/>
    <w:rsid w:val="002C30ED"/>
    <w:rsid w:val="002C4495"/>
    <w:rsid w:val="002C7DBC"/>
    <w:rsid w:val="002D20D6"/>
    <w:rsid w:val="002E0AF4"/>
    <w:rsid w:val="002E56DC"/>
    <w:rsid w:val="002F1181"/>
    <w:rsid w:val="002F14DA"/>
    <w:rsid w:val="002F26DD"/>
    <w:rsid w:val="002F3B34"/>
    <w:rsid w:val="002F44C6"/>
    <w:rsid w:val="002F48A9"/>
    <w:rsid w:val="00303BF2"/>
    <w:rsid w:val="003042ED"/>
    <w:rsid w:val="00323C81"/>
    <w:rsid w:val="00324888"/>
    <w:rsid w:val="00326984"/>
    <w:rsid w:val="00332351"/>
    <w:rsid w:val="00334B3E"/>
    <w:rsid w:val="003428A3"/>
    <w:rsid w:val="00342CE8"/>
    <w:rsid w:val="0035185D"/>
    <w:rsid w:val="00352C1B"/>
    <w:rsid w:val="00357D7C"/>
    <w:rsid w:val="00361FC1"/>
    <w:rsid w:val="00365135"/>
    <w:rsid w:val="00367B34"/>
    <w:rsid w:val="00372539"/>
    <w:rsid w:val="003725EE"/>
    <w:rsid w:val="00374854"/>
    <w:rsid w:val="00374866"/>
    <w:rsid w:val="0037583E"/>
    <w:rsid w:val="00375C56"/>
    <w:rsid w:val="003813DF"/>
    <w:rsid w:val="00382120"/>
    <w:rsid w:val="00383E44"/>
    <w:rsid w:val="00383F14"/>
    <w:rsid w:val="00384780"/>
    <w:rsid w:val="003905CC"/>
    <w:rsid w:val="003938BB"/>
    <w:rsid w:val="003950A5"/>
    <w:rsid w:val="003A22B6"/>
    <w:rsid w:val="003A3EEE"/>
    <w:rsid w:val="003B0267"/>
    <w:rsid w:val="003B0A14"/>
    <w:rsid w:val="003C4B6D"/>
    <w:rsid w:val="003C5BA5"/>
    <w:rsid w:val="003D6D37"/>
    <w:rsid w:val="003E3411"/>
    <w:rsid w:val="003E400D"/>
    <w:rsid w:val="003E6145"/>
    <w:rsid w:val="003F1687"/>
    <w:rsid w:val="003F4DE4"/>
    <w:rsid w:val="003F52B1"/>
    <w:rsid w:val="003F6038"/>
    <w:rsid w:val="00401C58"/>
    <w:rsid w:val="00403D4E"/>
    <w:rsid w:val="00406E6A"/>
    <w:rsid w:val="00407BC2"/>
    <w:rsid w:val="00412E22"/>
    <w:rsid w:val="00413BCE"/>
    <w:rsid w:val="004235E4"/>
    <w:rsid w:val="00423B6C"/>
    <w:rsid w:val="00423C5C"/>
    <w:rsid w:val="00426398"/>
    <w:rsid w:val="00430978"/>
    <w:rsid w:val="004309D0"/>
    <w:rsid w:val="00431049"/>
    <w:rsid w:val="00432D36"/>
    <w:rsid w:val="00433604"/>
    <w:rsid w:val="004338F3"/>
    <w:rsid w:val="00433E13"/>
    <w:rsid w:val="00452A07"/>
    <w:rsid w:val="00455880"/>
    <w:rsid w:val="00455FBA"/>
    <w:rsid w:val="00457D46"/>
    <w:rsid w:val="00460AC8"/>
    <w:rsid w:val="00461B30"/>
    <w:rsid w:val="00463403"/>
    <w:rsid w:val="0046552D"/>
    <w:rsid w:val="004663A2"/>
    <w:rsid w:val="0046652F"/>
    <w:rsid w:val="004673D0"/>
    <w:rsid w:val="00472177"/>
    <w:rsid w:val="004743CA"/>
    <w:rsid w:val="004779ED"/>
    <w:rsid w:val="00490A07"/>
    <w:rsid w:val="004910DE"/>
    <w:rsid w:val="00493E9D"/>
    <w:rsid w:val="00494C13"/>
    <w:rsid w:val="00496C62"/>
    <w:rsid w:val="00497C1E"/>
    <w:rsid w:val="004A3B73"/>
    <w:rsid w:val="004A4912"/>
    <w:rsid w:val="004A61C3"/>
    <w:rsid w:val="004A721F"/>
    <w:rsid w:val="004A7D17"/>
    <w:rsid w:val="004A7ED5"/>
    <w:rsid w:val="004B047C"/>
    <w:rsid w:val="004B0E6C"/>
    <w:rsid w:val="004B28EB"/>
    <w:rsid w:val="004B73F0"/>
    <w:rsid w:val="004C07A5"/>
    <w:rsid w:val="004C130E"/>
    <w:rsid w:val="004C31F1"/>
    <w:rsid w:val="004C5EA2"/>
    <w:rsid w:val="004E23E2"/>
    <w:rsid w:val="004E3A5C"/>
    <w:rsid w:val="004E71B5"/>
    <w:rsid w:val="004F2458"/>
    <w:rsid w:val="004F37A5"/>
    <w:rsid w:val="004F656A"/>
    <w:rsid w:val="004F7ECC"/>
    <w:rsid w:val="0050192D"/>
    <w:rsid w:val="00503A14"/>
    <w:rsid w:val="00506A27"/>
    <w:rsid w:val="00507250"/>
    <w:rsid w:val="00516CBF"/>
    <w:rsid w:val="00516FD8"/>
    <w:rsid w:val="00521803"/>
    <w:rsid w:val="005221A2"/>
    <w:rsid w:val="00522837"/>
    <w:rsid w:val="005330B9"/>
    <w:rsid w:val="005350C9"/>
    <w:rsid w:val="0054650C"/>
    <w:rsid w:val="00546A2B"/>
    <w:rsid w:val="0055439B"/>
    <w:rsid w:val="0056020C"/>
    <w:rsid w:val="00560711"/>
    <w:rsid w:val="00560731"/>
    <w:rsid w:val="00562CB0"/>
    <w:rsid w:val="00576CCE"/>
    <w:rsid w:val="00577AF6"/>
    <w:rsid w:val="005802FE"/>
    <w:rsid w:val="00581CC5"/>
    <w:rsid w:val="00592106"/>
    <w:rsid w:val="005A4865"/>
    <w:rsid w:val="005A52B3"/>
    <w:rsid w:val="005C2B07"/>
    <w:rsid w:val="005D77F7"/>
    <w:rsid w:val="005E1311"/>
    <w:rsid w:val="005F03F6"/>
    <w:rsid w:val="005F0885"/>
    <w:rsid w:val="005F259A"/>
    <w:rsid w:val="005F7245"/>
    <w:rsid w:val="0060035E"/>
    <w:rsid w:val="0061018D"/>
    <w:rsid w:val="00616C68"/>
    <w:rsid w:val="00620B25"/>
    <w:rsid w:val="00626545"/>
    <w:rsid w:val="00631D72"/>
    <w:rsid w:val="00636BF9"/>
    <w:rsid w:val="0063752D"/>
    <w:rsid w:val="00641DE6"/>
    <w:rsid w:val="00641F66"/>
    <w:rsid w:val="006429E9"/>
    <w:rsid w:val="00645B3C"/>
    <w:rsid w:val="00646596"/>
    <w:rsid w:val="00647C49"/>
    <w:rsid w:val="00650468"/>
    <w:rsid w:val="006605A4"/>
    <w:rsid w:val="006605E3"/>
    <w:rsid w:val="0066213A"/>
    <w:rsid w:val="006629AA"/>
    <w:rsid w:val="006630E8"/>
    <w:rsid w:val="00667C0A"/>
    <w:rsid w:val="00674419"/>
    <w:rsid w:val="00675301"/>
    <w:rsid w:val="006756CB"/>
    <w:rsid w:val="00681CF0"/>
    <w:rsid w:val="00685544"/>
    <w:rsid w:val="006916E2"/>
    <w:rsid w:val="006A136D"/>
    <w:rsid w:val="006A1B0C"/>
    <w:rsid w:val="006A357D"/>
    <w:rsid w:val="006A3F36"/>
    <w:rsid w:val="006A3F75"/>
    <w:rsid w:val="006A7F24"/>
    <w:rsid w:val="006B08BE"/>
    <w:rsid w:val="006B4925"/>
    <w:rsid w:val="006B5F56"/>
    <w:rsid w:val="006B6A49"/>
    <w:rsid w:val="006B6D30"/>
    <w:rsid w:val="006B73BA"/>
    <w:rsid w:val="006C1A64"/>
    <w:rsid w:val="006C6F03"/>
    <w:rsid w:val="006D05E4"/>
    <w:rsid w:val="006D0BC4"/>
    <w:rsid w:val="006D1E0B"/>
    <w:rsid w:val="006D6C01"/>
    <w:rsid w:val="006E2286"/>
    <w:rsid w:val="006E5F6F"/>
    <w:rsid w:val="006F54B3"/>
    <w:rsid w:val="006F5715"/>
    <w:rsid w:val="0070081B"/>
    <w:rsid w:val="0070415A"/>
    <w:rsid w:val="00704E0F"/>
    <w:rsid w:val="00705B3E"/>
    <w:rsid w:val="00706824"/>
    <w:rsid w:val="00707740"/>
    <w:rsid w:val="00710A38"/>
    <w:rsid w:val="00720CEE"/>
    <w:rsid w:val="00722D8B"/>
    <w:rsid w:val="00722FC5"/>
    <w:rsid w:val="00723932"/>
    <w:rsid w:val="00730F10"/>
    <w:rsid w:val="007330DA"/>
    <w:rsid w:val="00733FF2"/>
    <w:rsid w:val="007372EC"/>
    <w:rsid w:val="007502B6"/>
    <w:rsid w:val="007529F4"/>
    <w:rsid w:val="0076262E"/>
    <w:rsid w:val="007667E2"/>
    <w:rsid w:val="00766F68"/>
    <w:rsid w:val="00767BC6"/>
    <w:rsid w:val="00771020"/>
    <w:rsid w:val="00771B7E"/>
    <w:rsid w:val="00773917"/>
    <w:rsid w:val="007739C5"/>
    <w:rsid w:val="007740FF"/>
    <w:rsid w:val="00774D3B"/>
    <w:rsid w:val="00780B76"/>
    <w:rsid w:val="00780EDB"/>
    <w:rsid w:val="00781C0D"/>
    <w:rsid w:val="00781C38"/>
    <w:rsid w:val="00793380"/>
    <w:rsid w:val="00793F2B"/>
    <w:rsid w:val="00793FA5"/>
    <w:rsid w:val="007A26E2"/>
    <w:rsid w:val="007A2D55"/>
    <w:rsid w:val="007B2063"/>
    <w:rsid w:val="007C6157"/>
    <w:rsid w:val="007D006E"/>
    <w:rsid w:val="007D0B2E"/>
    <w:rsid w:val="007D2834"/>
    <w:rsid w:val="007F256B"/>
    <w:rsid w:val="008033F0"/>
    <w:rsid w:val="00803D9F"/>
    <w:rsid w:val="00806DED"/>
    <w:rsid w:val="008076FF"/>
    <w:rsid w:val="008116E2"/>
    <w:rsid w:val="0081355A"/>
    <w:rsid w:val="0081385C"/>
    <w:rsid w:val="008150FA"/>
    <w:rsid w:val="008171DC"/>
    <w:rsid w:val="00822EE3"/>
    <w:rsid w:val="00825B89"/>
    <w:rsid w:val="00827458"/>
    <w:rsid w:val="00831437"/>
    <w:rsid w:val="00833718"/>
    <w:rsid w:val="00834933"/>
    <w:rsid w:val="008419E5"/>
    <w:rsid w:val="0084249E"/>
    <w:rsid w:val="00852694"/>
    <w:rsid w:val="0085436F"/>
    <w:rsid w:val="0085453F"/>
    <w:rsid w:val="00855DA5"/>
    <w:rsid w:val="008564EE"/>
    <w:rsid w:val="008566B2"/>
    <w:rsid w:val="0085681D"/>
    <w:rsid w:val="0086082B"/>
    <w:rsid w:val="008620DF"/>
    <w:rsid w:val="00865B2B"/>
    <w:rsid w:val="00874D3F"/>
    <w:rsid w:val="00875358"/>
    <w:rsid w:val="00875619"/>
    <w:rsid w:val="00876159"/>
    <w:rsid w:val="00893415"/>
    <w:rsid w:val="0089609E"/>
    <w:rsid w:val="008A4D65"/>
    <w:rsid w:val="008A664E"/>
    <w:rsid w:val="008A7C7D"/>
    <w:rsid w:val="008B1B28"/>
    <w:rsid w:val="008B532F"/>
    <w:rsid w:val="008C14B8"/>
    <w:rsid w:val="008C56A3"/>
    <w:rsid w:val="008D3AD2"/>
    <w:rsid w:val="008D4293"/>
    <w:rsid w:val="008D69E3"/>
    <w:rsid w:val="008E01D9"/>
    <w:rsid w:val="008E23F3"/>
    <w:rsid w:val="008E293C"/>
    <w:rsid w:val="008F2948"/>
    <w:rsid w:val="00901A3C"/>
    <w:rsid w:val="009046BE"/>
    <w:rsid w:val="00906E82"/>
    <w:rsid w:val="009077BB"/>
    <w:rsid w:val="0091257C"/>
    <w:rsid w:val="00923AC0"/>
    <w:rsid w:val="00925A0B"/>
    <w:rsid w:val="00930680"/>
    <w:rsid w:val="009339D8"/>
    <w:rsid w:val="0093418B"/>
    <w:rsid w:val="00936B78"/>
    <w:rsid w:val="00937F4A"/>
    <w:rsid w:val="009444C1"/>
    <w:rsid w:val="00947A4A"/>
    <w:rsid w:val="0095080E"/>
    <w:rsid w:val="00954E8C"/>
    <w:rsid w:val="0096264D"/>
    <w:rsid w:val="00964D19"/>
    <w:rsid w:val="00967BD8"/>
    <w:rsid w:val="00971F1E"/>
    <w:rsid w:val="00974977"/>
    <w:rsid w:val="009936C8"/>
    <w:rsid w:val="009A2213"/>
    <w:rsid w:val="009A7D73"/>
    <w:rsid w:val="009B4707"/>
    <w:rsid w:val="009C076A"/>
    <w:rsid w:val="009C6229"/>
    <w:rsid w:val="009D1FE4"/>
    <w:rsid w:val="009D4DB5"/>
    <w:rsid w:val="009D568B"/>
    <w:rsid w:val="009E4235"/>
    <w:rsid w:val="00A11ED0"/>
    <w:rsid w:val="00A146AC"/>
    <w:rsid w:val="00A179FC"/>
    <w:rsid w:val="00A237FD"/>
    <w:rsid w:val="00A248CC"/>
    <w:rsid w:val="00A25374"/>
    <w:rsid w:val="00A26257"/>
    <w:rsid w:val="00A263F1"/>
    <w:rsid w:val="00A371D1"/>
    <w:rsid w:val="00A40939"/>
    <w:rsid w:val="00A50F0F"/>
    <w:rsid w:val="00A516E2"/>
    <w:rsid w:val="00A53583"/>
    <w:rsid w:val="00A56A38"/>
    <w:rsid w:val="00A57820"/>
    <w:rsid w:val="00A66AFA"/>
    <w:rsid w:val="00A702BF"/>
    <w:rsid w:val="00A721A3"/>
    <w:rsid w:val="00A75020"/>
    <w:rsid w:val="00A7532E"/>
    <w:rsid w:val="00A77702"/>
    <w:rsid w:val="00A7778D"/>
    <w:rsid w:val="00A840F1"/>
    <w:rsid w:val="00A87BD1"/>
    <w:rsid w:val="00A94051"/>
    <w:rsid w:val="00A955EB"/>
    <w:rsid w:val="00AA0644"/>
    <w:rsid w:val="00AA0D01"/>
    <w:rsid w:val="00AA1CDC"/>
    <w:rsid w:val="00AB09D3"/>
    <w:rsid w:val="00AB2280"/>
    <w:rsid w:val="00AB2487"/>
    <w:rsid w:val="00AB27CE"/>
    <w:rsid w:val="00AC2BF5"/>
    <w:rsid w:val="00AD18B9"/>
    <w:rsid w:val="00AD4D58"/>
    <w:rsid w:val="00AD62C2"/>
    <w:rsid w:val="00AE12F0"/>
    <w:rsid w:val="00AE3228"/>
    <w:rsid w:val="00AE3BC1"/>
    <w:rsid w:val="00AE410E"/>
    <w:rsid w:val="00AF3166"/>
    <w:rsid w:val="00AF4C59"/>
    <w:rsid w:val="00B01715"/>
    <w:rsid w:val="00B06F14"/>
    <w:rsid w:val="00B075DD"/>
    <w:rsid w:val="00B10DE3"/>
    <w:rsid w:val="00B12087"/>
    <w:rsid w:val="00B16E7C"/>
    <w:rsid w:val="00B2159D"/>
    <w:rsid w:val="00B21A8B"/>
    <w:rsid w:val="00B2453B"/>
    <w:rsid w:val="00B25D9D"/>
    <w:rsid w:val="00B26357"/>
    <w:rsid w:val="00B3211A"/>
    <w:rsid w:val="00B3505F"/>
    <w:rsid w:val="00B3680A"/>
    <w:rsid w:val="00B3685F"/>
    <w:rsid w:val="00B42285"/>
    <w:rsid w:val="00B552A9"/>
    <w:rsid w:val="00B55F91"/>
    <w:rsid w:val="00B5619E"/>
    <w:rsid w:val="00B57AD6"/>
    <w:rsid w:val="00B60030"/>
    <w:rsid w:val="00B60CE5"/>
    <w:rsid w:val="00B60EFA"/>
    <w:rsid w:val="00B6291D"/>
    <w:rsid w:val="00B64652"/>
    <w:rsid w:val="00B660E4"/>
    <w:rsid w:val="00B738EC"/>
    <w:rsid w:val="00B73E9E"/>
    <w:rsid w:val="00B74E5A"/>
    <w:rsid w:val="00B808D6"/>
    <w:rsid w:val="00B843DA"/>
    <w:rsid w:val="00B86223"/>
    <w:rsid w:val="00B86A3C"/>
    <w:rsid w:val="00B86D77"/>
    <w:rsid w:val="00B9026F"/>
    <w:rsid w:val="00B927B1"/>
    <w:rsid w:val="00B96599"/>
    <w:rsid w:val="00BA564C"/>
    <w:rsid w:val="00BB1723"/>
    <w:rsid w:val="00BB7B6A"/>
    <w:rsid w:val="00BC0BFE"/>
    <w:rsid w:val="00BC19C9"/>
    <w:rsid w:val="00BD5D95"/>
    <w:rsid w:val="00BE7267"/>
    <w:rsid w:val="00BF2DE2"/>
    <w:rsid w:val="00C05471"/>
    <w:rsid w:val="00C064E5"/>
    <w:rsid w:val="00C0675A"/>
    <w:rsid w:val="00C077A9"/>
    <w:rsid w:val="00C1415D"/>
    <w:rsid w:val="00C16634"/>
    <w:rsid w:val="00C17B6E"/>
    <w:rsid w:val="00C226B0"/>
    <w:rsid w:val="00C22953"/>
    <w:rsid w:val="00C27694"/>
    <w:rsid w:val="00C3281E"/>
    <w:rsid w:val="00C35043"/>
    <w:rsid w:val="00C36AAC"/>
    <w:rsid w:val="00C37ADA"/>
    <w:rsid w:val="00C4045C"/>
    <w:rsid w:val="00C41953"/>
    <w:rsid w:val="00C44096"/>
    <w:rsid w:val="00C47570"/>
    <w:rsid w:val="00C50015"/>
    <w:rsid w:val="00C50AC4"/>
    <w:rsid w:val="00C52F9E"/>
    <w:rsid w:val="00C56352"/>
    <w:rsid w:val="00C6498B"/>
    <w:rsid w:val="00C66980"/>
    <w:rsid w:val="00C74A01"/>
    <w:rsid w:val="00C76B99"/>
    <w:rsid w:val="00C8331A"/>
    <w:rsid w:val="00C87059"/>
    <w:rsid w:val="00C912D3"/>
    <w:rsid w:val="00C93C79"/>
    <w:rsid w:val="00C949A5"/>
    <w:rsid w:val="00CA0C92"/>
    <w:rsid w:val="00CB230E"/>
    <w:rsid w:val="00CC60B5"/>
    <w:rsid w:val="00CC6BC6"/>
    <w:rsid w:val="00CD0EAA"/>
    <w:rsid w:val="00CD483F"/>
    <w:rsid w:val="00CE0782"/>
    <w:rsid w:val="00CE5E40"/>
    <w:rsid w:val="00CF19A7"/>
    <w:rsid w:val="00D05FFE"/>
    <w:rsid w:val="00D070A2"/>
    <w:rsid w:val="00D11843"/>
    <w:rsid w:val="00D16875"/>
    <w:rsid w:val="00D2081D"/>
    <w:rsid w:val="00D21AAF"/>
    <w:rsid w:val="00D24C42"/>
    <w:rsid w:val="00D27BB6"/>
    <w:rsid w:val="00D31E86"/>
    <w:rsid w:val="00D33B7E"/>
    <w:rsid w:val="00D34B5D"/>
    <w:rsid w:val="00D41B1F"/>
    <w:rsid w:val="00D435CC"/>
    <w:rsid w:val="00D554FA"/>
    <w:rsid w:val="00D568A0"/>
    <w:rsid w:val="00D56EBA"/>
    <w:rsid w:val="00D619D8"/>
    <w:rsid w:val="00D64C26"/>
    <w:rsid w:val="00D715EC"/>
    <w:rsid w:val="00D77A5B"/>
    <w:rsid w:val="00D80512"/>
    <w:rsid w:val="00D80B1A"/>
    <w:rsid w:val="00D82006"/>
    <w:rsid w:val="00D92866"/>
    <w:rsid w:val="00D93185"/>
    <w:rsid w:val="00D95824"/>
    <w:rsid w:val="00DA0977"/>
    <w:rsid w:val="00DA1398"/>
    <w:rsid w:val="00DA21EE"/>
    <w:rsid w:val="00DA46DD"/>
    <w:rsid w:val="00DA5B0D"/>
    <w:rsid w:val="00DA6F21"/>
    <w:rsid w:val="00DB1FC8"/>
    <w:rsid w:val="00DB5F57"/>
    <w:rsid w:val="00DB7022"/>
    <w:rsid w:val="00DC1CB7"/>
    <w:rsid w:val="00DC6A89"/>
    <w:rsid w:val="00DD6F65"/>
    <w:rsid w:val="00DE071C"/>
    <w:rsid w:val="00DE2E37"/>
    <w:rsid w:val="00DE3B20"/>
    <w:rsid w:val="00DE42DE"/>
    <w:rsid w:val="00DE5F03"/>
    <w:rsid w:val="00DF1A97"/>
    <w:rsid w:val="00DF2934"/>
    <w:rsid w:val="00DF38B8"/>
    <w:rsid w:val="00DF439F"/>
    <w:rsid w:val="00DF4905"/>
    <w:rsid w:val="00E0004A"/>
    <w:rsid w:val="00E029EF"/>
    <w:rsid w:val="00E02EA8"/>
    <w:rsid w:val="00E041D7"/>
    <w:rsid w:val="00E05789"/>
    <w:rsid w:val="00E1280B"/>
    <w:rsid w:val="00E13ACF"/>
    <w:rsid w:val="00E17C3D"/>
    <w:rsid w:val="00E20290"/>
    <w:rsid w:val="00E206BA"/>
    <w:rsid w:val="00E24C15"/>
    <w:rsid w:val="00E31673"/>
    <w:rsid w:val="00E347F8"/>
    <w:rsid w:val="00E4143F"/>
    <w:rsid w:val="00E421D4"/>
    <w:rsid w:val="00E439DA"/>
    <w:rsid w:val="00E441C1"/>
    <w:rsid w:val="00E47261"/>
    <w:rsid w:val="00E53005"/>
    <w:rsid w:val="00E5548C"/>
    <w:rsid w:val="00E62E2F"/>
    <w:rsid w:val="00E64BA4"/>
    <w:rsid w:val="00E65197"/>
    <w:rsid w:val="00E66E9C"/>
    <w:rsid w:val="00E67191"/>
    <w:rsid w:val="00E75DD5"/>
    <w:rsid w:val="00E846DA"/>
    <w:rsid w:val="00E8607B"/>
    <w:rsid w:val="00E866A3"/>
    <w:rsid w:val="00E96505"/>
    <w:rsid w:val="00E96C00"/>
    <w:rsid w:val="00E97841"/>
    <w:rsid w:val="00EA0C70"/>
    <w:rsid w:val="00EA0D9B"/>
    <w:rsid w:val="00EA2FAE"/>
    <w:rsid w:val="00EA38B6"/>
    <w:rsid w:val="00EA7717"/>
    <w:rsid w:val="00EB1E4C"/>
    <w:rsid w:val="00EB5185"/>
    <w:rsid w:val="00EB6F45"/>
    <w:rsid w:val="00EB6FEE"/>
    <w:rsid w:val="00EC4DD4"/>
    <w:rsid w:val="00ED1333"/>
    <w:rsid w:val="00ED75DB"/>
    <w:rsid w:val="00ED762D"/>
    <w:rsid w:val="00EE2179"/>
    <w:rsid w:val="00EE6DC4"/>
    <w:rsid w:val="00EE7477"/>
    <w:rsid w:val="00EF03B1"/>
    <w:rsid w:val="00EF3CDD"/>
    <w:rsid w:val="00EF49BF"/>
    <w:rsid w:val="00EF5FAD"/>
    <w:rsid w:val="00F02EFA"/>
    <w:rsid w:val="00F0471C"/>
    <w:rsid w:val="00F05089"/>
    <w:rsid w:val="00F05367"/>
    <w:rsid w:val="00F12A2E"/>
    <w:rsid w:val="00F13C46"/>
    <w:rsid w:val="00F17EDA"/>
    <w:rsid w:val="00F2005C"/>
    <w:rsid w:val="00F22A52"/>
    <w:rsid w:val="00F238C0"/>
    <w:rsid w:val="00F301DA"/>
    <w:rsid w:val="00F34993"/>
    <w:rsid w:val="00F37720"/>
    <w:rsid w:val="00F404F9"/>
    <w:rsid w:val="00F41EC0"/>
    <w:rsid w:val="00F4318A"/>
    <w:rsid w:val="00F43D96"/>
    <w:rsid w:val="00F477B6"/>
    <w:rsid w:val="00F53D55"/>
    <w:rsid w:val="00F53E68"/>
    <w:rsid w:val="00F56A4E"/>
    <w:rsid w:val="00F56D20"/>
    <w:rsid w:val="00F56E13"/>
    <w:rsid w:val="00F620D9"/>
    <w:rsid w:val="00F67297"/>
    <w:rsid w:val="00F701EF"/>
    <w:rsid w:val="00F70F3F"/>
    <w:rsid w:val="00F72457"/>
    <w:rsid w:val="00F73936"/>
    <w:rsid w:val="00F74D19"/>
    <w:rsid w:val="00F75972"/>
    <w:rsid w:val="00F919FB"/>
    <w:rsid w:val="00F949F9"/>
    <w:rsid w:val="00F95C46"/>
    <w:rsid w:val="00FA653D"/>
    <w:rsid w:val="00FA67CD"/>
    <w:rsid w:val="00FB25D0"/>
    <w:rsid w:val="00FC4371"/>
    <w:rsid w:val="00FD1736"/>
    <w:rsid w:val="00FD2107"/>
    <w:rsid w:val="00FD7708"/>
    <w:rsid w:val="00FF6D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558C07"/>
  <w15:docId w15:val="{3C373F70-2673-43AE-9EF5-0CC95ACF2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06824"/>
    <w:rPr>
      <w:rFonts w:ascii="Arial" w:hAnsi="Arial"/>
    </w:rPr>
  </w:style>
  <w:style w:type="paragraph" w:styleId="berschrift1">
    <w:name w:val="heading 1"/>
    <w:basedOn w:val="Standard"/>
    <w:next w:val="Standard"/>
    <w:link w:val="berschrift1Zchn"/>
    <w:uiPriority w:val="9"/>
    <w:qFormat/>
    <w:rsid w:val="005802FE"/>
    <w:pPr>
      <w:keepNext/>
      <w:keepLines/>
      <w:numPr>
        <w:numId w:val="32"/>
      </w:numPr>
      <w:spacing w:before="480"/>
      <w:outlineLvl w:val="0"/>
    </w:pPr>
    <w:rPr>
      <w:rFonts w:ascii="Arial Black" w:eastAsiaTheme="majorEastAsia" w:hAnsi="Arial Black" w:cstheme="majorBidi"/>
      <w:b/>
      <w:bCs/>
      <w:color w:val="365F91" w:themeColor="accent1" w:themeShade="BF"/>
      <w:sz w:val="24"/>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basedOn w:val="Absatz-Standardschriftart"/>
    <w:semiHidden/>
    <w:rsid w:val="008F2948"/>
    <w:rPr>
      <w:sz w:val="16"/>
    </w:rPr>
  </w:style>
  <w:style w:type="paragraph" w:styleId="Kommentartext">
    <w:name w:val="annotation text"/>
    <w:basedOn w:val="Standard"/>
    <w:link w:val="KommentartextZchn"/>
    <w:semiHidden/>
    <w:rsid w:val="008F2948"/>
  </w:style>
  <w:style w:type="paragraph" w:styleId="Fuzeile">
    <w:name w:val="footer"/>
    <w:basedOn w:val="Standard"/>
    <w:semiHidden/>
    <w:rsid w:val="008F2948"/>
    <w:pPr>
      <w:tabs>
        <w:tab w:val="center" w:pos="4819"/>
        <w:tab w:val="right" w:pos="9071"/>
      </w:tabs>
    </w:pPr>
  </w:style>
  <w:style w:type="paragraph" w:styleId="Kopfzeile">
    <w:name w:val="header"/>
    <w:basedOn w:val="Standard"/>
    <w:semiHidden/>
    <w:rsid w:val="008F2948"/>
    <w:pPr>
      <w:tabs>
        <w:tab w:val="center" w:pos="4819"/>
        <w:tab w:val="right" w:pos="9071"/>
      </w:tabs>
    </w:pPr>
  </w:style>
  <w:style w:type="paragraph" w:customStyle="1" w:styleId="berschriftAbs">
    <w:name w:val="Überschrift_Abs"/>
    <w:basedOn w:val="Standard"/>
    <w:rsid w:val="008F2948"/>
    <w:pPr>
      <w:keepNext/>
      <w:spacing w:before="480" w:after="240"/>
    </w:pPr>
    <w:rPr>
      <w:b/>
    </w:rPr>
  </w:style>
  <w:style w:type="paragraph" w:customStyle="1" w:styleId="berschrift">
    <w:name w:val="Überschrift"/>
    <w:basedOn w:val="berschriftAbs"/>
    <w:rsid w:val="008F2948"/>
    <w:pPr>
      <w:spacing w:after="480"/>
    </w:pPr>
  </w:style>
  <w:style w:type="paragraph" w:customStyle="1" w:styleId="Standard1">
    <w:name w:val="Standard 1"/>
    <w:basedOn w:val="Standard"/>
    <w:rsid w:val="008F2948"/>
    <w:pPr>
      <w:spacing w:before="240"/>
    </w:pPr>
  </w:style>
  <w:style w:type="paragraph" w:customStyle="1" w:styleId="standardblock">
    <w:name w:val="standard block"/>
    <w:basedOn w:val="Standard"/>
    <w:rsid w:val="008F2948"/>
    <w:pPr>
      <w:spacing w:before="240"/>
      <w:jc w:val="both"/>
    </w:pPr>
  </w:style>
  <w:style w:type="paragraph" w:customStyle="1" w:styleId="Stand15z">
    <w:name w:val="Stand 1_5 z"/>
    <w:basedOn w:val="Standard"/>
    <w:rsid w:val="008F2948"/>
    <w:pPr>
      <w:spacing w:before="240" w:after="120" w:line="360" w:lineRule="auto"/>
    </w:pPr>
  </w:style>
  <w:style w:type="paragraph" w:styleId="berarbeitung">
    <w:name w:val="Revision"/>
    <w:hidden/>
    <w:uiPriority w:val="99"/>
    <w:semiHidden/>
    <w:rsid w:val="00A840F1"/>
    <w:rPr>
      <w:rFonts w:ascii="Arial" w:hAnsi="Arial"/>
    </w:rPr>
  </w:style>
  <w:style w:type="paragraph" w:styleId="Sprechblasentext">
    <w:name w:val="Balloon Text"/>
    <w:basedOn w:val="Standard"/>
    <w:link w:val="SprechblasentextZchn"/>
    <w:uiPriority w:val="99"/>
    <w:semiHidden/>
    <w:unhideWhenUsed/>
    <w:rsid w:val="00A840F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840F1"/>
    <w:rPr>
      <w:rFonts w:ascii="Tahoma" w:hAnsi="Tahoma" w:cs="Tahoma"/>
      <w:sz w:val="16"/>
      <w:szCs w:val="16"/>
    </w:rPr>
  </w:style>
  <w:style w:type="character" w:customStyle="1" w:styleId="KommentartextZchn">
    <w:name w:val="Kommentartext Zchn"/>
    <w:basedOn w:val="Absatz-Standardschriftart"/>
    <w:link w:val="Kommentartext"/>
    <w:semiHidden/>
    <w:rsid w:val="0091257C"/>
    <w:rPr>
      <w:rFonts w:ascii="Arial" w:hAnsi="Arial"/>
    </w:rPr>
  </w:style>
  <w:style w:type="character" w:customStyle="1" w:styleId="berschrift1Zchn">
    <w:name w:val="Überschrift 1 Zchn"/>
    <w:basedOn w:val="Absatz-Standardschriftart"/>
    <w:link w:val="berschrift1"/>
    <w:uiPriority w:val="9"/>
    <w:rsid w:val="005802FE"/>
    <w:rPr>
      <w:rFonts w:ascii="Arial Black" w:eastAsiaTheme="majorEastAsia" w:hAnsi="Arial Black" w:cstheme="majorBidi"/>
      <w:b/>
      <w:bCs/>
      <w:color w:val="365F91" w:themeColor="accent1" w:themeShade="BF"/>
      <w:sz w:val="24"/>
      <w:szCs w:val="28"/>
    </w:rPr>
  </w:style>
  <w:style w:type="paragraph" w:styleId="Kommentarthema">
    <w:name w:val="annotation subject"/>
    <w:basedOn w:val="Kommentartext"/>
    <w:next w:val="Kommentartext"/>
    <w:link w:val="KommentarthemaZchn"/>
    <w:uiPriority w:val="99"/>
    <w:semiHidden/>
    <w:unhideWhenUsed/>
    <w:rsid w:val="00E62E2F"/>
    <w:rPr>
      <w:b/>
      <w:bCs/>
    </w:rPr>
  </w:style>
  <w:style w:type="character" w:customStyle="1" w:styleId="KommentarthemaZchn">
    <w:name w:val="Kommentarthema Zchn"/>
    <w:basedOn w:val="KommentartextZchn"/>
    <w:link w:val="Kommentarthema"/>
    <w:uiPriority w:val="99"/>
    <w:semiHidden/>
    <w:rsid w:val="00E62E2F"/>
    <w:rPr>
      <w:rFonts w:ascii="Arial" w:hAnsi="Arial"/>
      <w:b/>
      <w:bCs/>
    </w:rPr>
  </w:style>
  <w:style w:type="paragraph" w:styleId="StandardWeb">
    <w:name w:val="Normal (Web)"/>
    <w:basedOn w:val="Standard"/>
    <w:uiPriority w:val="99"/>
    <w:semiHidden/>
    <w:unhideWhenUsed/>
    <w:rsid w:val="00AF4C59"/>
    <w:pPr>
      <w:spacing w:before="100" w:beforeAutospacing="1" w:after="100" w:afterAutospacing="1"/>
    </w:pPr>
    <w:rPr>
      <w:rFonts w:ascii="Calibri" w:eastAsiaTheme="minorHAns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50333">
      <w:bodyDiv w:val="1"/>
      <w:marLeft w:val="0"/>
      <w:marRight w:val="0"/>
      <w:marTop w:val="0"/>
      <w:marBottom w:val="0"/>
      <w:divBdr>
        <w:top w:val="none" w:sz="0" w:space="0" w:color="auto"/>
        <w:left w:val="none" w:sz="0" w:space="0" w:color="auto"/>
        <w:bottom w:val="none" w:sz="0" w:space="0" w:color="auto"/>
        <w:right w:val="none" w:sz="0" w:space="0" w:color="auto"/>
      </w:divBdr>
    </w:div>
    <w:div w:id="92288102">
      <w:bodyDiv w:val="1"/>
      <w:marLeft w:val="0"/>
      <w:marRight w:val="0"/>
      <w:marTop w:val="0"/>
      <w:marBottom w:val="0"/>
      <w:divBdr>
        <w:top w:val="none" w:sz="0" w:space="0" w:color="auto"/>
        <w:left w:val="none" w:sz="0" w:space="0" w:color="auto"/>
        <w:bottom w:val="none" w:sz="0" w:space="0" w:color="auto"/>
        <w:right w:val="none" w:sz="0" w:space="0" w:color="auto"/>
      </w:divBdr>
    </w:div>
    <w:div w:id="281151448">
      <w:bodyDiv w:val="1"/>
      <w:marLeft w:val="0"/>
      <w:marRight w:val="0"/>
      <w:marTop w:val="0"/>
      <w:marBottom w:val="0"/>
      <w:divBdr>
        <w:top w:val="none" w:sz="0" w:space="0" w:color="auto"/>
        <w:left w:val="none" w:sz="0" w:space="0" w:color="auto"/>
        <w:bottom w:val="none" w:sz="0" w:space="0" w:color="auto"/>
        <w:right w:val="none" w:sz="0" w:space="0" w:color="auto"/>
      </w:divBdr>
    </w:div>
    <w:div w:id="442648427">
      <w:bodyDiv w:val="1"/>
      <w:marLeft w:val="0"/>
      <w:marRight w:val="0"/>
      <w:marTop w:val="0"/>
      <w:marBottom w:val="0"/>
      <w:divBdr>
        <w:top w:val="none" w:sz="0" w:space="0" w:color="auto"/>
        <w:left w:val="none" w:sz="0" w:space="0" w:color="auto"/>
        <w:bottom w:val="none" w:sz="0" w:space="0" w:color="auto"/>
        <w:right w:val="none" w:sz="0" w:space="0" w:color="auto"/>
      </w:divBdr>
    </w:div>
    <w:div w:id="461314256">
      <w:bodyDiv w:val="1"/>
      <w:marLeft w:val="0"/>
      <w:marRight w:val="0"/>
      <w:marTop w:val="0"/>
      <w:marBottom w:val="0"/>
      <w:divBdr>
        <w:top w:val="none" w:sz="0" w:space="0" w:color="auto"/>
        <w:left w:val="none" w:sz="0" w:space="0" w:color="auto"/>
        <w:bottom w:val="none" w:sz="0" w:space="0" w:color="auto"/>
        <w:right w:val="none" w:sz="0" w:space="0" w:color="auto"/>
      </w:divBdr>
    </w:div>
    <w:div w:id="687954065">
      <w:bodyDiv w:val="1"/>
      <w:marLeft w:val="0"/>
      <w:marRight w:val="0"/>
      <w:marTop w:val="0"/>
      <w:marBottom w:val="0"/>
      <w:divBdr>
        <w:top w:val="none" w:sz="0" w:space="0" w:color="auto"/>
        <w:left w:val="none" w:sz="0" w:space="0" w:color="auto"/>
        <w:bottom w:val="none" w:sz="0" w:space="0" w:color="auto"/>
        <w:right w:val="none" w:sz="0" w:space="0" w:color="auto"/>
      </w:divBdr>
    </w:div>
    <w:div w:id="727344284">
      <w:bodyDiv w:val="1"/>
      <w:marLeft w:val="0"/>
      <w:marRight w:val="0"/>
      <w:marTop w:val="0"/>
      <w:marBottom w:val="0"/>
      <w:divBdr>
        <w:top w:val="none" w:sz="0" w:space="0" w:color="auto"/>
        <w:left w:val="none" w:sz="0" w:space="0" w:color="auto"/>
        <w:bottom w:val="none" w:sz="0" w:space="0" w:color="auto"/>
        <w:right w:val="none" w:sz="0" w:space="0" w:color="auto"/>
      </w:divBdr>
    </w:div>
    <w:div w:id="730494622">
      <w:bodyDiv w:val="1"/>
      <w:marLeft w:val="0"/>
      <w:marRight w:val="0"/>
      <w:marTop w:val="0"/>
      <w:marBottom w:val="0"/>
      <w:divBdr>
        <w:top w:val="none" w:sz="0" w:space="0" w:color="auto"/>
        <w:left w:val="none" w:sz="0" w:space="0" w:color="auto"/>
        <w:bottom w:val="none" w:sz="0" w:space="0" w:color="auto"/>
        <w:right w:val="none" w:sz="0" w:space="0" w:color="auto"/>
      </w:divBdr>
    </w:div>
    <w:div w:id="800928470">
      <w:bodyDiv w:val="1"/>
      <w:marLeft w:val="0"/>
      <w:marRight w:val="0"/>
      <w:marTop w:val="0"/>
      <w:marBottom w:val="0"/>
      <w:divBdr>
        <w:top w:val="none" w:sz="0" w:space="0" w:color="auto"/>
        <w:left w:val="none" w:sz="0" w:space="0" w:color="auto"/>
        <w:bottom w:val="none" w:sz="0" w:space="0" w:color="auto"/>
        <w:right w:val="none" w:sz="0" w:space="0" w:color="auto"/>
      </w:divBdr>
    </w:div>
    <w:div w:id="987901963">
      <w:bodyDiv w:val="1"/>
      <w:marLeft w:val="0"/>
      <w:marRight w:val="0"/>
      <w:marTop w:val="0"/>
      <w:marBottom w:val="0"/>
      <w:divBdr>
        <w:top w:val="none" w:sz="0" w:space="0" w:color="auto"/>
        <w:left w:val="none" w:sz="0" w:space="0" w:color="auto"/>
        <w:bottom w:val="none" w:sz="0" w:space="0" w:color="auto"/>
        <w:right w:val="none" w:sz="0" w:space="0" w:color="auto"/>
      </w:divBdr>
    </w:div>
    <w:div w:id="1217278024">
      <w:bodyDiv w:val="1"/>
      <w:marLeft w:val="0"/>
      <w:marRight w:val="0"/>
      <w:marTop w:val="0"/>
      <w:marBottom w:val="0"/>
      <w:divBdr>
        <w:top w:val="none" w:sz="0" w:space="0" w:color="auto"/>
        <w:left w:val="none" w:sz="0" w:space="0" w:color="auto"/>
        <w:bottom w:val="none" w:sz="0" w:space="0" w:color="auto"/>
        <w:right w:val="none" w:sz="0" w:space="0" w:color="auto"/>
      </w:divBdr>
    </w:div>
    <w:div w:id="1288781042">
      <w:bodyDiv w:val="1"/>
      <w:marLeft w:val="0"/>
      <w:marRight w:val="0"/>
      <w:marTop w:val="0"/>
      <w:marBottom w:val="0"/>
      <w:divBdr>
        <w:top w:val="none" w:sz="0" w:space="0" w:color="auto"/>
        <w:left w:val="none" w:sz="0" w:space="0" w:color="auto"/>
        <w:bottom w:val="none" w:sz="0" w:space="0" w:color="auto"/>
        <w:right w:val="none" w:sz="0" w:space="0" w:color="auto"/>
      </w:divBdr>
    </w:div>
    <w:div w:id="1291324225">
      <w:bodyDiv w:val="1"/>
      <w:marLeft w:val="0"/>
      <w:marRight w:val="0"/>
      <w:marTop w:val="0"/>
      <w:marBottom w:val="0"/>
      <w:divBdr>
        <w:top w:val="none" w:sz="0" w:space="0" w:color="auto"/>
        <w:left w:val="none" w:sz="0" w:space="0" w:color="auto"/>
        <w:bottom w:val="none" w:sz="0" w:space="0" w:color="auto"/>
        <w:right w:val="none" w:sz="0" w:space="0" w:color="auto"/>
      </w:divBdr>
    </w:div>
    <w:div w:id="1336037147">
      <w:bodyDiv w:val="1"/>
      <w:marLeft w:val="0"/>
      <w:marRight w:val="0"/>
      <w:marTop w:val="0"/>
      <w:marBottom w:val="0"/>
      <w:divBdr>
        <w:top w:val="none" w:sz="0" w:space="0" w:color="auto"/>
        <w:left w:val="none" w:sz="0" w:space="0" w:color="auto"/>
        <w:bottom w:val="none" w:sz="0" w:space="0" w:color="auto"/>
        <w:right w:val="none" w:sz="0" w:space="0" w:color="auto"/>
      </w:divBdr>
    </w:div>
    <w:div w:id="1595672340">
      <w:bodyDiv w:val="1"/>
      <w:marLeft w:val="0"/>
      <w:marRight w:val="0"/>
      <w:marTop w:val="0"/>
      <w:marBottom w:val="0"/>
      <w:divBdr>
        <w:top w:val="none" w:sz="0" w:space="0" w:color="auto"/>
        <w:left w:val="none" w:sz="0" w:space="0" w:color="auto"/>
        <w:bottom w:val="none" w:sz="0" w:space="0" w:color="auto"/>
        <w:right w:val="none" w:sz="0" w:space="0" w:color="auto"/>
      </w:divBdr>
    </w:div>
    <w:div w:id="1719088759">
      <w:bodyDiv w:val="1"/>
      <w:marLeft w:val="0"/>
      <w:marRight w:val="0"/>
      <w:marTop w:val="0"/>
      <w:marBottom w:val="0"/>
      <w:divBdr>
        <w:top w:val="none" w:sz="0" w:space="0" w:color="auto"/>
        <w:left w:val="none" w:sz="0" w:space="0" w:color="auto"/>
        <w:bottom w:val="none" w:sz="0" w:space="0" w:color="auto"/>
        <w:right w:val="none" w:sz="0" w:space="0" w:color="auto"/>
      </w:divBdr>
    </w:div>
    <w:div w:id="1754207562">
      <w:bodyDiv w:val="1"/>
      <w:marLeft w:val="0"/>
      <w:marRight w:val="0"/>
      <w:marTop w:val="0"/>
      <w:marBottom w:val="0"/>
      <w:divBdr>
        <w:top w:val="none" w:sz="0" w:space="0" w:color="auto"/>
        <w:left w:val="none" w:sz="0" w:space="0" w:color="auto"/>
        <w:bottom w:val="none" w:sz="0" w:space="0" w:color="auto"/>
        <w:right w:val="none" w:sz="0" w:space="0" w:color="auto"/>
      </w:divBdr>
    </w:div>
    <w:div w:id="2082289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7C916-4D30-44EF-93A4-58F88FE3A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1738</Words>
  <Characters>10952</Characters>
  <Application>Microsoft Office Word</Application>
  <DocSecurity>0</DocSecurity>
  <Lines>91</Lines>
  <Paragraphs>25</Paragraphs>
  <ScaleCrop>false</ScaleCrop>
  <HeadingPairs>
    <vt:vector size="2" baseType="variant">
      <vt:variant>
        <vt:lpstr>Titel</vt:lpstr>
      </vt:variant>
      <vt:variant>
        <vt:i4>1</vt:i4>
      </vt:variant>
    </vt:vector>
  </HeadingPairs>
  <TitlesOfParts>
    <vt:vector size="1" baseType="lpstr">
      <vt:lpstr>Hankensbüttel BÜ</vt:lpstr>
    </vt:vector>
  </TitlesOfParts>
  <Company>OHE; ELS-T</Company>
  <LinksUpToDate>false</LinksUpToDate>
  <CharactersWithSpaces>12665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Hankensbüttel BÜ</dc:title>
  <dc:subject>Projektbeschreibung</dc:subject>
  <dc:creator>D. Deutschmann</dc:creator>
  <cp:keywords/>
  <dc:description/>
  <cp:lastModifiedBy>Hein, Tobias</cp:lastModifiedBy>
  <cp:revision>5</cp:revision>
  <cp:lastPrinted>2024-03-07T23:56:00Z</cp:lastPrinted>
  <dcterms:created xsi:type="dcterms:W3CDTF">2026-05-11T10:06:00Z</dcterms:created>
  <dcterms:modified xsi:type="dcterms:W3CDTF">2026-06-02T06:53:00Z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igentümer">
    <vt:lpwstr>D. Deutschmann</vt:lpwstr>
  </property>
</Properties>
</file>